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CA2" w:rsidRPr="00D70D73" w:rsidRDefault="00955CA2" w:rsidP="00955CA2">
      <w:pPr>
        <w:spacing w:after="0" w:line="240" w:lineRule="auto"/>
        <w:jc w:val="center"/>
        <w:rPr>
          <w:rFonts w:ascii="Times New Roman" w:eastAsia="Times New Roman" w:hAnsi="Times New Roman" w:cs="Times New Roman"/>
          <w:b/>
          <w:sz w:val="28"/>
          <w:szCs w:val="28"/>
          <w:lang w:eastAsia="ru-RU"/>
        </w:rPr>
      </w:pPr>
    </w:p>
    <w:p w:rsidR="00955CA2" w:rsidRPr="00D70D73" w:rsidRDefault="00955CA2" w:rsidP="00955CA2">
      <w:pPr>
        <w:spacing w:after="0" w:line="240" w:lineRule="auto"/>
        <w:jc w:val="right"/>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Утверждено</w:t>
      </w:r>
    </w:p>
    <w:p w:rsidR="00955CA2" w:rsidRPr="00D70D73" w:rsidRDefault="00955CA2" w:rsidP="00955CA2">
      <w:pPr>
        <w:spacing w:after="0" w:line="240" w:lineRule="auto"/>
        <w:jc w:val="right"/>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Решением Совета Баженовского</w:t>
      </w:r>
    </w:p>
    <w:p w:rsidR="00955CA2" w:rsidRPr="00D70D73" w:rsidRDefault="00955CA2" w:rsidP="00955CA2">
      <w:pPr>
        <w:spacing w:after="0" w:line="240" w:lineRule="auto"/>
        <w:jc w:val="right"/>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сельского поселения Саргатского</w:t>
      </w:r>
    </w:p>
    <w:p w:rsidR="00955CA2" w:rsidRPr="00D70D73" w:rsidRDefault="00955CA2" w:rsidP="00955CA2">
      <w:pPr>
        <w:spacing w:after="0" w:line="240" w:lineRule="auto"/>
        <w:jc w:val="right"/>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муниципального района Омской области</w:t>
      </w:r>
    </w:p>
    <w:p w:rsidR="00955CA2" w:rsidRPr="00D70D73" w:rsidRDefault="00955CA2" w:rsidP="00955CA2">
      <w:pPr>
        <w:spacing w:after="0" w:line="240" w:lineRule="auto"/>
        <w:jc w:val="right"/>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от </w:t>
      </w:r>
      <w:r w:rsidR="00C11C35" w:rsidRPr="00D70D73">
        <w:rPr>
          <w:rFonts w:ascii="Times New Roman" w:eastAsia="Times New Roman" w:hAnsi="Times New Roman" w:cs="Times New Roman"/>
          <w:sz w:val="28"/>
          <w:szCs w:val="28"/>
          <w:lang w:eastAsia="ru-RU"/>
        </w:rPr>
        <w:t>_____________</w:t>
      </w:r>
      <w:r w:rsidRPr="00D70D73">
        <w:rPr>
          <w:rFonts w:ascii="Times New Roman" w:eastAsia="Times New Roman" w:hAnsi="Times New Roman" w:cs="Times New Roman"/>
          <w:sz w:val="28"/>
          <w:szCs w:val="28"/>
          <w:lang w:eastAsia="ru-RU"/>
        </w:rPr>
        <w:t>20</w:t>
      </w:r>
      <w:r w:rsidR="008B6E0C">
        <w:rPr>
          <w:rFonts w:ascii="Times New Roman" w:eastAsia="Times New Roman" w:hAnsi="Times New Roman" w:cs="Times New Roman"/>
          <w:sz w:val="28"/>
          <w:szCs w:val="28"/>
          <w:lang w:eastAsia="ru-RU"/>
        </w:rPr>
        <w:t>2</w:t>
      </w:r>
      <w:r w:rsidR="00EF184E">
        <w:rPr>
          <w:rFonts w:ascii="Times New Roman" w:eastAsia="Times New Roman" w:hAnsi="Times New Roman" w:cs="Times New Roman"/>
          <w:sz w:val="28"/>
          <w:szCs w:val="28"/>
          <w:lang w:eastAsia="ru-RU"/>
        </w:rPr>
        <w:t>4</w:t>
      </w:r>
      <w:r w:rsidR="00F420B6">
        <w:rPr>
          <w:rFonts w:ascii="Times New Roman" w:eastAsia="Times New Roman" w:hAnsi="Times New Roman" w:cs="Times New Roman"/>
          <w:sz w:val="28"/>
          <w:szCs w:val="28"/>
          <w:lang w:eastAsia="ru-RU"/>
        </w:rPr>
        <w:t xml:space="preserve"> </w:t>
      </w:r>
      <w:r w:rsidRPr="00D70D73">
        <w:rPr>
          <w:rFonts w:ascii="Times New Roman" w:eastAsia="Times New Roman" w:hAnsi="Times New Roman" w:cs="Times New Roman"/>
          <w:sz w:val="28"/>
          <w:szCs w:val="28"/>
          <w:lang w:eastAsia="ru-RU"/>
        </w:rPr>
        <w:t xml:space="preserve">г. № </w:t>
      </w:r>
      <w:r w:rsidR="00C11C35" w:rsidRPr="00D70D73">
        <w:rPr>
          <w:rFonts w:ascii="Times New Roman" w:eastAsia="Times New Roman" w:hAnsi="Times New Roman" w:cs="Times New Roman"/>
          <w:sz w:val="28"/>
          <w:szCs w:val="28"/>
          <w:lang w:eastAsia="ru-RU"/>
        </w:rPr>
        <w:t>______</w:t>
      </w:r>
    </w:p>
    <w:p w:rsidR="00955CA2" w:rsidRPr="00D70D73" w:rsidRDefault="00955CA2" w:rsidP="00955CA2">
      <w:pPr>
        <w:spacing w:after="0" w:line="240" w:lineRule="auto"/>
        <w:rPr>
          <w:rFonts w:ascii="Times New Roman" w:eastAsia="Times New Roman" w:hAnsi="Times New Roman" w:cs="Times New Roman"/>
          <w:b/>
          <w:sz w:val="28"/>
          <w:szCs w:val="28"/>
          <w:lang w:eastAsia="ru-RU"/>
        </w:rPr>
      </w:pPr>
    </w:p>
    <w:p w:rsidR="00955CA2" w:rsidRPr="00D70D73" w:rsidRDefault="00955CA2" w:rsidP="00955CA2">
      <w:pPr>
        <w:spacing w:after="0" w:line="240" w:lineRule="auto"/>
        <w:jc w:val="right"/>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Утверждено</w:t>
      </w:r>
    </w:p>
    <w:p w:rsidR="00955CA2" w:rsidRPr="00D70D73" w:rsidRDefault="00955CA2" w:rsidP="00955CA2">
      <w:pPr>
        <w:spacing w:after="0" w:line="240" w:lineRule="auto"/>
        <w:jc w:val="right"/>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Решением Совета Саргатского</w:t>
      </w:r>
    </w:p>
    <w:p w:rsidR="00955CA2" w:rsidRPr="00D70D73" w:rsidRDefault="00955CA2" w:rsidP="00955CA2">
      <w:pPr>
        <w:spacing w:after="0" w:line="240" w:lineRule="auto"/>
        <w:jc w:val="right"/>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муниципального района Омской области</w:t>
      </w:r>
    </w:p>
    <w:p w:rsidR="00955CA2" w:rsidRPr="00D70D73" w:rsidRDefault="00955CA2" w:rsidP="00955CA2">
      <w:pPr>
        <w:spacing w:after="0" w:line="240" w:lineRule="auto"/>
        <w:jc w:val="right"/>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от </w:t>
      </w:r>
      <w:r w:rsidR="00C11C35" w:rsidRPr="00D70D73">
        <w:rPr>
          <w:rFonts w:ascii="Times New Roman" w:eastAsia="Times New Roman" w:hAnsi="Times New Roman" w:cs="Times New Roman"/>
          <w:sz w:val="28"/>
          <w:szCs w:val="28"/>
          <w:lang w:eastAsia="ru-RU"/>
        </w:rPr>
        <w:t>___________</w:t>
      </w:r>
      <w:r w:rsidRPr="00D70D73">
        <w:rPr>
          <w:rFonts w:ascii="Times New Roman" w:eastAsia="Times New Roman" w:hAnsi="Times New Roman" w:cs="Times New Roman"/>
          <w:sz w:val="28"/>
          <w:szCs w:val="28"/>
          <w:lang w:eastAsia="ru-RU"/>
        </w:rPr>
        <w:t>20</w:t>
      </w:r>
      <w:r w:rsidR="008B6E0C">
        <w:rPr>
          <w:rFonts w:ascii="Times New Roman" w:eastAsia="Times New Roman" w:hAnsi="Times New Roman" w:cs="Times New Roman"/>
          <w:sz w:val="28"/>
          <w:szCs w:val="28"/>
          <w:lang w:eastAsia="ru-RU"/>
        </w:rPr>
        <w:t>2</w:t>
      </w:r>
      <w:r w:rsidR="00EF184E">
        <w:rPr>
          <w:rFonts w:ascii="Times New Roman" w:eastAsia="Times New Roman" w:hAnsi="Times New Roman" w:cs="Times New Roman"/>
          <w:sz w:val="28"/>
          <w:szCs w:val="28"/>
          <w:lang w:eastAsia="ru-RU"/>
        </w:rPr>
        <w:t>4</w:t>
      </w:r>
      <w:r w:rsidR="00F420B6">
        <w:rPr>
          <w:rFonts w:ascii="Times New Roman" w:eastAsia="Times New Roman" w:hAnsi="Times New Roman" w:cs="Times New Roman"/>
          <w:sz w:val="28"/>
          <w:szCs w:val="28"/>
          <w:lang w:eastAsia="ru-RU"/>
        </w:rPr>
        <w:t xml:space="preserve"> </w:t>
      </w:r>
      <w:r w:rsidRPr="00D70D73">
        <w:rPr>
          <w:rFonts w:ascii="Times New Roman" w:eastAsia="Times New Roman" w:hAnsi="Times New Roman" w:cs="Times New Roman"/>
          <w:sz w:val="28"/>
          <w:szCs w:val="28"/>
          <w:lang w:eastAsia="ru-RU"/>
        </w:rPr>
        <w:t xml:space="preserve">г. № </w:t>
      </w:r>
      <w:r w:rsidR="00C11C35" w:rsidRPr="00D70D73">
        <w:rPr>
          <w:rFonts w:ascii="Times New Roman" w:eastAsia="Times New Roman" w:hAnsi="Times New Roman" w:cs="Times New Roman"/>
          <w:sz w:val="28"/>
          <w:szCs w:val="28"/>
          <w:lang w:eastAsia="ru-RU"/>
        </w:rPr>
        <w:t>______</w:t>
      </w:r>
    </w:p>
    <w:p w:rsidR="00955CA2" w:rsidRPr="00D70D73" w:rsidRDefault="00955CA2" w:rsidP="00955CA2">
      <w:pPr>
        <w:spacing w:after="0" w:line="240" w:lineRule="auto"/>
        <w:rPr>
          <w:rFonts w:ascii="Times New Roman" w:eastAsia="Times New Roman" w:hAnsi="Times New Roman" w:cs="Times New Roman"/>
          <w:b/>
          <w:sz w:val="28"/>
          <w:szCs w:val="28"/>
          <w:lang w:eastAsia="ru-RU"/>
        </w:rPr>
      </w:pPr>
    </w:p>
    <w:p w:rsidR="00955CA2" w:rsidRPr="00D70D73" w:rsidRDefault="00955CA2" w:rsidP="00640C5B">
      <w:pPr>
        <w:spacing w:after="0" w:line="240" w:lineRule="auto"/>
        <w:jc w:val="center"/>
        <w:rPr>
          <w:rFonts w:ascii="Times New Roman" w:eastAsia="Times New Roman" w:hAnsi="Times New Roman" w:cs="Times New Roman"/>
          <w:b/>
          <w:sz w:val="28"/>
          <w:szCs w:val="28"/>
          <w:lang w:eastAsia="ru-RU"/>
        </w:rPr>
      </w:pPr>
    </w:p>
    <w:p w:rsidR="00640C5B" w:rsidRPr="00D70D73" w:rsidRDefault="00640C5B" w:rsidP="00640C5B">
      <w:pPr>
        <w:spacing w:after="0" w:line="240" w:lineRule="auto"/>
        <w:jc w:val="center"/>
        <w:rPr>
          <w:rFonts w:ascii="Times New Roman" w:eastAsia="Times New Roman" w:hAnsi="Times New Roman" w:cs="Times New Roman"/>
          <w:b/>
          <w:sz w:val="28"/>
          <w:szCs w:val="28"/>
          <w:lang w:eastAsia="ru-RU"/>
        </w:rPr>
      </w:pPr>
      <w:r w:rsidRPr="00D70D73">
        <w:rPr>
          <w:rFonts w:ascii="Times New Roman" w:eastAsia="Times New Roman" w:hAnsi="Times New Roman" w:cs="Times New Roman"/>
          <w:b/>
          <w:sz w:val="28"/>
          <w:szCs w:val="28"/>
          <w:lang w:eastAsia="ru-RU"/>
        </w:rPr>
        <w:t>Соглашение</w:t>
      </w:r>
    </w:p>
    <w:p w:rsidR="00640C5B" w:rsidRPr="00D70D73" w:rsidRDefault="00640C5B" w:rsidP="00640C5B">
      <w:pPr>
        <w:spacing w:after="0" w:line="240" w:lineRule="auto"/>
        <w:jc w:val="center"/>
        <w:rPr>
          <w:rFonts w:ascii="Times New Roman" w:eastAsia="Times New Roman" w:hAnsi="Times New Roman" w:cs="Times New Roman"/>
          <w:b/>
          <w:sz w:val="28"/>
          <w:szCs w:val="28"/>
          <w:lang w:eastAsia="ru-RU"/>
        </w:rPr>
      </w:pPr>
      <w:r w:rsidRPr="00D70D73">
        <w:rPr>
          <w:rFonts w:ascii="Times New Roman" w:eastAsia="Times New Roman" w:hAnsi="Times New Roman" w:cs="Times New Roman"/>
          <w:b/>
          <w:sz w:val="28"/>
          <w:szCs w:val="28"/>
          <w:lang w:eastAsia="ru-RU"/>
        </w:rPr>
        <w:t xml:space="preserve">о передаче части полномочий органами местного самоуправления </w:t>
      </w:r>
      <w:r w:rsidRPr="00D70D73">
        <w:rPr>
          <w:rFonts w:ascii="Times New Roman" w:eastAsia="Times New Roman" w:hAnsi="Times New Roman" w:cs="Times New Roman"/>
          <w:b/>
          <w:sz w:val="28"/>
          <w:szCs w:val="28"/>
          <w:lang w:eastAsia="ru-RU"/>
        </w:rPr>
        <w:br/>
        <w:t>Баженовского сельского поселения Саргатского муниципального района Омской области органам местного самоуправления Саргатского муниципального района Омской области</w:t>
      </w:r>
    </w:p>
    <w:p w:rsidR="00640C5B" w:rsidRPr="00D70D73" w:rsidRDefault="00955CA2" w:rsidP="00640C5B">
      <w:pPr>
        <w:spacing w:after="0" w:line="240" w:lineRule="auto"/>
        <w:jc w:val="center"/>
        <w:rPr>
          <w:rFonts w:ascii="Times New Roman" w:eastAsia="Times New Roman" w:hAnsi="Times New Roman" w:cs="Times New Roman"/>
          <w:b/>
          <w:sz w:val="28"/>
          <w:szCs w:val="28"/>
          <w:lang w:eastAsia="ru-RU"/>
        </w:rPr>
      </w:pPr>
      <w:r w:rsidRPr="00D70D73">
        <w:rPr>
          <w:rFonts w:ascii="Times New Roman" w:eastAsia="Times New Roman" w:hAnsi="Times New Roman" w:cs="Times New Roman"/>
          <w:b/>
          <w:sz w:val="28"/>
          <w:szCs w:val="28"/>
          <w:lang w:eastAsia="ru-RU"/>
        </w:rPr>
        <w:t xml:space="preserve">№ </w:t>
      </w:r>
      <w:r w:rsidR="00C11C35" w:rsidRPr="00D70D73">
        <w:rPr>
          <w:rFonts w:ascii="Times New Roman" w:eastAsia="Times New Roman" w:hAnsi="Times New Roman" w:cs="Times New Roman"/>
          <w:b/>
          <w:sz w:val="28"/>
          <w:szCs w:val="28"/>
          <w:lang w:eastAsia="ru-RU"/>
        </w:rPr>
        <w:t>______</w:t>
      </w:r>
    </w:p>
    <w:p w:rsidR="00640C5B" w:rsidRPr="00D70D73" w:rsidRDefault="00955CA2" w:rsidP="00640C5B">
      <w:pPr>
        <w:spacing w:after="0" w:line="240" w:lineRule="auto"/>
        <w:ind w:firstLine="540"/>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д. Баженово </w:t>
      </w:r>
      <w:r w:rsidR="00640C5B" w:rsidRPr="00D70D73">
        <w:rPr>
          <w:rFonts w:ascii="Times New Roman" w:eastAsia="Times New Roman" w:hAnsi="Times New Roman" w:cs="Times New Roman"/>
          <w:sz w:val="28"/>
          <w:szCs w:val="28"/>
          <w:lang w:eastAsia="ru-RU"/>
        </w:rPr>
        <w:t xml:space="preserve">                 </w:t>
      </w:r>
      <w:r w:rsidR="00940FF2" w:rsidRPr="00D70D73">
        <w:rPr>
          <w:rFonts w:ascii="Times New Roman" w:eastAsia="Times New Roman" w:hAnsi="Times New Roman" w:cs="Times New Roman"/>
          <w:sz w:val="28"/>
          <w:szCs w:val="28"/>
          <w:lang w:eastAsia="ru-RU"/>
        </w:rPr>
        <w:t xml:space="preserve">                                </w:t>
      </w:r>
      <w:r w:rsidR="00640C5B" w:rsidRPr="00D70D73">
        <w:rPr>
          <w:rFonts w:ascii="Times New Roman" w:eastAsia="Times New Roman" w:hAnsi="Times New Roman" w:cs="Times New Roman"/>
          <w:sz w:val="28"/>
          <w:szCs w:val="28"/>
          <w:lang w:eastAsia="ru-RU"/>
        </w:rPr>
        <w:t xml:space="preserve">      </w:t>
      </w:r>
      <w:r w:rsidR="00C11C35" w:rsidRPr="00D70D73">
        <w:rPr>
          <w:rFonts w:ascii="Times New Roman" w:eastAsia="Times New Roman" w:hAnsi="Times New Roman" w:cs="Times New Roman"/>
          <w:sz w:val="28"/>
          <w:szCs w:val="28"/>
          <w:lang w:eastAsia="ru-RU"/>
        </w:rPr>
        <w:t xml:space="preserve">             _____________</w:t>
      </w:r>
      <w:r w:rsidR="00640C5B" w:rsidRPr="00D70D73">
        <w:rPr>
          <w:rFonts w:ascii="Times New Roman" w:eastAsia="Times New Roman" w:hAnsi="Times New Roman" w:cs="Times New Roman"/>
          <w:sz w:val="28"/>
          <w:szCs w:val="28"/>
          <w:lang w:eastAsia="ru-RU"/>
        </w:rPr>
        <w:t>20</w:t>
      </w:r>
      <w:r w:rsidR="008B6E0C">
        <w:rPr>
          <w:rFonts w:ascii="Times New Roman" w:eastAsia="Times New Roman" w:hAnsi="Times New Roman" w:cs="Times New Roman"/>
          <w:sz w:val="28"/>
          <w:szCs w:val="28"/>
          <w:lang w:eastAsia="ru-RU"/>
        </w:rPr>
        <w:t>2</w:t>
      </w:r>
      <w:r w:rsidR="00EF184E">
        <w:rPr>
          <w:rFonts w:ascii="Times New Roman" w:eastAsia="Times New Roman" w:hAnsi="Times New Roman" w:cs="Times New Roman"/>
          <w:sz w:val="28"/>
          <w:szCs w:val="28"/>
          <w:lang w:eastAsia="ru-RU"/>
        </w:rPr>
        <w:t>4</w:t>
      </w:r>
      <w:r w:rsidR="00F420B6">
        <w:rPr>
          <w:rFonts w:ascii="Times New Roman" w:eastAsia="Times New Roman" w:hAnsi="Times New Roman" w:cs="Times New Roman"/>
          <w:sz w:val="28"/>
          <w:szCs w:val="28"/>
          <w:lang w:eastAsia="ru-RU"/>
        </w:rPr>
        <w:t xml:space="preserve"> </w:t>
      </w:r>
      <w:r w:rsidR="00640C5B" w:rsidRPr="00D70D73">
        <w:rPr>
          <w:rFonts w:ascii="Times New Roman" w:eastAsia="Times New Roman" w:hAnsi="Times New Roman" w:cs="Times New Roman"/>
          <w:sz w:val="28"/>
          <w:szCs w:val="28"/>
          <w:lang w:eastAsia="ru-RU"/>
        </w:rPr>
        <w:t>г.</w:t>
      </w:r>
    </w:p>
    <w:p w:rsidR="00640C5B" w:rsidRPr="00D70D73" w:rsidRDefault="00640C5B" w:rsidP="00640C5B">
      <w:pPr>
        <w:spacing w:after="0" w:line="240" w:lineRule="auto"/>
        <w:ind w:firstLine="540"/>
        <w:jc w:val="both"/>
        <w:rPr>
          <w:rFonts w:ascii="Times New Roman" w:eastAsia="Times New Roman" w:hAnsi="Times New Roman" w:cs="Times New Roman"/>
          <w:sz w:val="28"/>
          <w:szCs w:val="28"/>
          <w:lang w:eastAsia="ru-RU"/>
        </w:rPr>
      </w:pPr>
    </w:p>
    <w:p w:rsidR="00640C5B" w:rsidRPr="00D70D73" w:rsidRDefault="00640C5B" w:rsidP="00955CA2">
      <w:pPr>
        <w:spacing w:after="0" w:line="240" w:lineRule="auto"/>
        <w:ind w:firstLine="851"/>
        <w:jc w:val="both"/>
        <w:rPr>
          <w:rFonts w:ascii="Times New Roman" w:eastAsia="Times New Roman" w:hAnsi="Times New Roman" w:cs="Times New Roman"/>
          <w:sz w:val="28"/>
          <w:szCs w:val="28"/>
          <w:lang w:eastAsia="ru-RU"/>
        </w:rPr>
      </w:pPr>
      <w:proofErr w:type="gramStart"/>
      <w:r w:rsidRPr="00D70D73">
        <w:rPr>
          <w:rFonts w:ascii="Times New Roman" w:eastAsia="Times New Roman" w:hAnsi="Times New Roman" w:cs="Times New Roman"/>
          <w:sz w:val="28"/>
          <w:szCs w:val="28"/>
          <w:lang w:eastAsia="ru-RU"/>
        </w:rPr>
        <w:t>В соответствии с  абзацем третьим пункта 2 статьи 154 Бюджетного Кодекса Российской Федерации,  статьей 14 и частью 4 статьи 15 Федерального закона «Об общих принципах организации местного самоуправления в Российской Федерации», Уставом Саргатского муниципального района Омской области, Уставом Баженовского сельского поселения Саргатского муниципального района Омской области, Администрация Баженовского сельского поселения Саргатского муниципального района Омской области, именуемая в дальнейшем «Сторона 1</w:t>
      </w:r>
      <w:proofErr w:type="gramEnd"/>
      <w:r w:rsidRPr="00D70D73">
        <w:rPr>
          <w:rFonts w:ascii="Times New Roman" w:eastAsia="Times New Roman" w:hAnsi="Times New Roman" w:cs="Times New Roman"/>
          <w:sz w:val="28"/>
          <w:szCs w:val="28"/>
          <w:lang w:eastAsia="ru-RU"/>
        </w:rPr>
        <w:t xml:space="preserve">», </w:t>
      </w:r>
      <w:proofErr w:type="gramStart"/>
      <w:r w:rsidRPr="00D70D73">
        <w:rPr>
          <w:rFonts w:ascii="Times New Roman" w:eastAsia="Times New Roman" w:hAnsi="Times New Roman" w:cs="Times New Roman"/>
          <w:sz w:val="28"/>
          <w:szCs w:val="28"/>
          <w:lang w:eastAsia="ru-RU"/>
        </w:rPr>
        <w:t>в лице Главы Баженовского сельского поселения Саргатского муниципального района Омской области Мартыновой Елены Николаевны, действующего на основании Устава Баженовского сельского поселения Саргатского муниципального района Омской области, и Администрация Саргатского муниципального района Омской области, в дальнейшем именуемая «Сторона 2», в лице Главы Саргатского муниципального района Омской области Хохлова Владимира Васильевича, действующего на основании Устава Саргатского муниципального района Омской области, заключили настоящее</w:t>
      </w:r>
      <w:proofErr w:type="gramEnd"/>
      <w:r w:rsidRPr="00D70D73">
        <w:rPr>
          <w:rFonts w:ascii="Times New Roman" w:eastAsia="Times New Roman" w:hAnsi="Times New Roman" w:cs="Times New Roman"/>
          <w:sz w:val="28"/>
          <w:szCs w:val="28"/>
          <w:lang w:eastAsia="ru-RU"/>
        </w:rPr>
        <w:t xml:space="preserve"> Соглашение о нижеследующем:</w:t>
      </w:r>
    </w:p>
    <w:p w:rsidR="00640C5B" w:rsidRPr="00D70D73" w:rsidRDefault="00640C5B" w:rsidP="00640C5B">
      <w:pPr>
        <w:spacing w:after="0" w:line="240" w:lineRule="auto"/>
        <w:ind w:firstLine="540"/>
        <w:jc w:val="both"/>
        <w:rPr>
          <w:rFonts w:ascii="Times New Roman" w:eastAsia="Times New Roman" w:hAnsi="Times New Roman" w:cs="Times New Roman"/>
          <w:sz w:val="28"/>
          <w:szCs w:val="28"/>
          <w:lang w:eastAsia="ru-RU"/>
        </w:rPr>
      </w:pPr>
    </w:p>
    <w:p w:rsidR="00640C5B" w:rsidRPr="00D70D73" w:rsidRDefault="00640C5B" w:rsidP="00640C5B">
      <w:pPr>
        <w:spacing w:after="0" w:line="240" w:lineRule="auto"/>
        <w:ind w:firstLine="540"/>
        <w:jc w:val="center"/>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1. Предмет соглашения</w:t>
      </w:r>
    </w:p>
    <w:p w:rsidR="00640C5B" w:rsidRPr="00D70D73" w:rsidRDefault="00640C5B" w:rsidP="00640C5B">
      <w:pPr>
        <w:spacing w:after="0" w:line="240" w:lineRule="auto"/>
        <w:ind w:firstLine="540"/>
        <w:jc w:val="center"/>
        <w:rPr>
          <w:rFonts w:ascii="Times New Roman" w:eastAsia="Times New Roman" w:hAnsi="Times New Roman" w:cs="Times New Roman"/>
          <w:sz w:val="28"/>
          <w:szCs w:val="28"/>
          <w:lang w:eastAsia="ru-RU"/>
        </w:rPr>
      </w:pPr>
    </w:p>
    <w:p w:rsidR="00640C5B" w:rsidRPr="00D70D73" w:rsidRDefault="00640C5B" w:rsidP="00955CA2">
      <w:pPr>
        <w:widowControl w:val="0"/>
        <w:numPr>
          <w:ilvl w:val="1"/>
          <w:numId w:val="2"/>
        </w:numPr>
        <w:tabs>
          <w:tab w:val="left" w:pos="1134"/>
        </w:tabs>
        <w:spacing w:after="0" w:line="240" w:lineRule="auto"/>
        <w:ind w:left="0" w:right="-82"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Предметом настоящего Соглашения является передача Стороной 1 Стороне 2 отдельных бюджетных полномочий.</w:t>
      </w:r>
    </w:p>
    <w:p w:rsidR="00640C5B" w:rsidRPr="00D70D73" w:rsidRDefault="00640C5B" w:rsidP="00955CA2">
      <w:pPr>
        <w:widowControl w:val="0"/>
        <w:numPr>
          <w:ilvl w:val="1"/>
          <w:numId w:val="2"/>
        </w:numPr>
        <w:spacing w:after="0" w:line="240" w:lineRule="auto"/>
        <w:ind w:left="0" w:right="-82"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Сторона 1 передает, а Сторона 2 принимает к исполнению следующие бюджетные полномочия:</w:t>
      </w:r>
    </w:p>
    <w:p w:rsidR="00640C5B" w:rsidRPr="000153A0" w:rsidRDefault="00640C5B" w:rsidP="00955CA2">
      <w:pPr>
        <w:widowControl w:val="0"/>
        <w:numPr>
          <w:ilvl w:val="2"/>
          <w:numId w:val="10"/>
        </w:numPr>
        <w:spacing w:after="0" w:line="240" w:lineRule="auto"/>
        <w:ind w:left="0" w:right="-82" w:firstLine="851"/>
        <w:jc w:val="both"/>
        <w:rPr>
          <w:rFonts w:ascii="Times New Roman" w:eastAsia="Times New Roman" w:hAnsi="Times New Roman" w:cs="Times New Roman"/>
          <w:iCs/>
          <w:sz w:val="28"/>
          <w:szCs w:val="28"/>
          <w:lang w:eastAsia="ru-RU"/>
        </w:rPr>
      </w:pPr>
      <w:r w:rsidRPr="00D70D73">
        <w:rPr>
          <w:rFonts w:ascii="Times New Roman" w:eastAsia="Times New Roman" w:hAnsi="Times New Roman" w:cs="Times New Roman"/>
          <w:iCs/>
          <w:sz w:val="28"/>
          <w:szCs w:val="28"/>
          <w:lang w:eastAsia="ru-RU"/>
        </w:rPr>
        <w:t xml:space="preserve">  </w:t>
      </w:r>
      <w:r w:rsidRPr="00D70D73">
        <w:rPr>
          <w:rFonts w:ascii="Times New Roman" w:eastAsia="Times New Roman" w:hAnsi="Times New Roman" w:cs="Times New Roman"/>
          <w:sz w:val="28"/>
          <w:szCs w:val="28"/>
          <w:lang w:eastAsia="ru-RU"/>
        </w:rPr>
        <w:t>разраб</w:t>
      </w:r>
      <w:r w:rsidR="007022F6">
        <w:rPr>
          <w:rFonts w:ascii="Times New Roman" w:eastAsia="Times New Roman" w:hAnsi="Times New Roman" w:cs="Times New Roman"/>
          <w:sz w:val="28"/>
          <w:szCs w:val="28"/>
          <w:lang w:eastAsia="ru-RU"/>
        </w:rPr>
        <w:t>отка</w:t>
      </w:r>
      <w:r w:rsidRPr="00D70D73">
        <w:rPr>
          <w:rFonts w:ascii="Times New Roman" w:eastAsia="Times New Roman" w:hAnsi="Times New Roman" w:cs="Times New Roman"/>
          <w:sz w:val="28"/>
          <w:szCs w:val="28"/>
          <w:lang w:eastAsia="ru-RU"/>
        </w:rPr>
        <w:t xml:space="preserve"> поряд</w:t>
      </w:r>
      <w:r w:rsidR="007022F6">
        <w:rPr>
          <w:rFonts w:ascii="Times New Roman" w:eastAsia="Times New Roman" w:hAnsi="Times New Roman" w:cs="Times New Roman"/>
          <w:sz w:val="28"/>
          <w:szCs w:val="28"/>
          <w:lang w:eastAsia="ru-RU"/>
        </w:rPr>
        <w:t>ка</w:t>
      </w:r>
      <w:r w:rsidRPr="00D70D73">
        <w:rPr>
          <w:rFonts w:ascii="Times New Roman" w:eastAsia="Times New Roman" w:hAnsi="Times New Roman" w:cs="Times New Roman"/>
          <w:sz w:val="28"/>
          <w:szCs w:val="28"/>
          <w:lang w:eastAsia="ru-RU"/>
        </w:rPr>
        <w:t xml:space="preserve"> составления и рассмотрения проекта бюджета </w:t>
      </w:r>
      <w:r w:rsidRPr="00D70D73">
        <w:rPr>
          <w:rFonts w:ascii="Times New Roman" w:eastAsia="Times New Roman" w:hAnsi="Times New Roman" w:cs="Times New Roman"/>
          <w:iCs/>
          <w:sz w:val="28"/>
          <w:szCs w:val="28"/>
          <w:lang w:eastAsia="ru-RU"/>
        </w:rPr>
        <w:t xml:space="preserve"> Баженовского сельского поселения Саргатского муниципального района Омской области (далее – поселение) в соответствии с законодательством Российской Федерации, законодательством Омской области и нормативными правовыми </w:t>
      </w:r>
      <w:r w:rsidRPr="000153A0">
        <w:rPr>
          <w:rFonts w:ascii="Times New Roman" w:eastAsia="Times New Roman" w:hAnsi="Times New Roman" w:cs="Times New Roman"/>
          <w:iCs/>
          <w:sz w:val="28"/>
          <w:szCs w:val="28"/>
          <w:lang w:eastAsia="ru-RU"/>
        </w:rPr>
        <w:lastRenderedPageBreak/>
        <w:t>актами представительного органа поселения;</w:t>
      </w:r>
    </w:p>
    <w:p w:rsidR="00640C5B" w:rsidRPr="000153A0" w:rsidRDefault="00640C5B" w:rsidP="00955CA2">
      <w:pPr>
        <w:widowControl w:val="0"/>
        <w:numPr>
          <w:ilvl w:val="2"/>
          <w:numId w:val="10"/>
        </w:numPr>
        <w:spacing w:after="0" w:line="240" w:lineRule="auto"/>
        <w:ind w:left="0" w:right="-82" w:firstLine="851"/>
        <w:jc w:val="both"/>
        <w:rPr>
          <w:rFonts w:ascii="Times New Roman" w:eastAsia="Times New Roman" w:hAnsi="Times New Roman" w:cs="Times New Roman"/>
          <w:iCs/>
          <w:sz w:val="28"/>
          <w:szCs w:val="28"/>
          <w:lang w:eastAsia="ru-RU"/>
        </w:rPr>
      </w:pPr>
      <w:r w:rsidRPr="000153A0">
        <w:rPr>
          <w:rFonts w:ascii="Times New Roman" w:eastAsia="Times New Roman" w:hAnsi="Times New Roman" w:cs="Times New Roman"/>
          <w:iCs/>
          <w:sz w:val="28"/>
          <w:szCs w:val="28"/>
          <w:lang w:eastAsia="ru-RU"/>
        </w:rPr>
        <w:t xml:space="preserve">  составление проекта бюджета поселения (проекта изменений в принятый бюджет поселения) и среднесрочного финансового плана;</w:t>
      </w:r>
    </w:p>
    <w:p w:rsidR="00640C5B" w:rsidRPr="000153A0" w:rsidRDefault="00640C5B" w:rsidP="00955CA2">
      <w:pPr>
        <w:widowControl w:val="0"/>
        <w:numPr>
          <w:ilvl w:val="2"/>
          <w:numId w:val="10"/>
        </w:numPr>
        <w:spacing w:after="0" w:line="240" w:lineRule="auto"/>
        <w:ind w:left="0" w:right="-82" w:firstLine="851"/>
        <w:jc w:val="both"/>
        <w:rPr>
          <w:rFonts w:ascii="Times New Roman" w:eastAsia="Times New Roman" w:hAnsi="Times New Roman" w:cs="Times New Roman"/>
          <w:iCs/>
          <w:sz w:val="28"/>
          <w:szCs w:val="28"/>
          <w:lang w:eastAsia="ru-RU"/>
        </w:rPr>
      </w:pPr>
      <w:r w:rsidRPr="000153A0">
        <w:rPr>
          <w:rFonts w:ascii="Times New Roman" w:eastAsia="Times New Roman" w:hAnsi="Times New Roman" w:cs="Times New Roman"/>
          <w:iCs/>
          <w:sz w:val="28"/>
          <w:szCs w:val="28"/>
          <w:lang w:eastAsia="ru-RU"/>
        </w:rPr>
        <w:t xml:space="preserve">  направление проекта бюджета (проекта изменений в принятый бюджет поселения) в Администрацию поселения для рассмотрения и последующего представления в представительный орган поселения;</w:t>
      </w:r>
    </w:p>
    <w:p w:rsidR="00640C5B" w:rsidRPr="000153A0" w:rsidRDefault="00640C5B" w:rsidP="00955CA2">
      <w:pPr>
        <w:widowControl w:val="0"/>
        <w:numPr>
          <w:ilvl w:val="2"/>
          <w:numId w:val="10"/>
        </w:numPr>
        <w:spacing w:after="0" w:line="240" w:lineRule="auto"/>
        <w:ind w:left="0" w:right="-82" w:firstLine="851"/>
        <w:jc w:val="both"/>
        <w:rPr>
          <w:rFonts w:ascii="Times New Roman" w:eastAsia="Times New Roman" w:hAnsi="Times New Roman" w:cs="Times New Roman"/>
          <w:iCs/>
          <w:sz w:val="28"/>
          <w:szCs w:val="28"/>
          <w:lang w:eastAsia="ru-RU"/>
        </w:rPr>
      </w:pPr>
      <w:r w:rsidRPr="000153A0">
        <w:rPr>
          <w:rFonts w:ascii="Times New Roman" w:eastAsia="Times New Roman" w:hAnsi="Times New Roman" w:cs="Times New Roman"/>
          <w:sz w:val="28"/>
          <w:szCs w:val="28"/>
          <w:lang w:eastAsia="ru-RU"/>
        </w:rPr>
        <w:t xml:space="preserve"> определ</w:t>
      </w:r>
      <w:r w:rsidR="005C281B">
        <w:rPr>
          <w:rFonts w:ascii="Times New Roman" w:eastAsia="Times New Roman" w:hAnsi="Times New Roman" w:cs="Times New Roman"/>
          <w:sz w:val="28"/>
          <w:szCs w:val="28"/>
          <w:lang w:eastAsia="ru-RU"/>
        </w:rPr>
        <w:t>ение</w:t>
      </w:r>
      <w:r w:rsidRPr="000153A0">
        <w:rPr>
          <w:rFonts w:ascii="Times New Roman" w:eastAsia="Times New Roman" w:hAnsi="Times New Roman" w:cs="Times New Roman"/>
          <w:sz w:val="28"/>
          <w:szCs w:val="28"/>
          <w:lang w:eastAsia="ru-RU"/>
        </w:rPr>
        <w:t xml:space="preserve"> поряд</w:t>
      </w:r>
      <w:r w:rsidR="005C281B">
        <w:rPr>
          <w:rFonts w:ascii="Times New Roman" w:eastAsia="Times New Roman" w:hAnsi="Times New Roman" w:cs="Times New Roman"/>
          <w:sz w:val="28"/>
          <w:szCs w:val="28"/>
          <w:lang w:eastAsia="ru-RU"/>
        </w:rPr>
        <w:t>ка</w:t>
      </w:r>
      <w:r w:rsidRPr="000153A0">
        <w:rPr>
          <w:rFonts w:ascii="Times New Roman" w:eastAsia="Times New Roman" w:hAnsi="Times New Roman" w:cs="Times New Roman"/>
          <w:sz w:val="28"/>
          <w:szCs w:val="28"/>
          <w:lang w:eastAsia="ru-RU"/>
        </w:rPr>
        <w:t xml:space="preserve"> и методик</w:t>
      </w:r>
      <w:r w:rsidR="005C281B">
        <w:rPr>
          <w:rFonts w:ascii="Times New Roman" w:eastAsia="Times New Roman" w:hAnsi="Times New Roman" w:cs="Times New Roman"/>
          <w:sz w:val="28"/>
          <w:szCs w:val="28"/>
          <w:lang w:eastAsia="ru-RU"/>
        </w:rPr>
        <w:t>и</w:t>
      </w:r>
      <w:r w:rsidRPr="000153A0">
        <w:rPr>
          <w:rFonts w:ascii="Times New Roman" w:eastAsia="Times New Roman" w:hAnsi="Times New Roman" w:cs="Times New Roman"/>
          <w:sz w:val="28"/>
          <w:szCs w:val="28"/>
          <w:lang w:eastAsia="ru-RU"/>
        </w:rPr>
        <w:t xml:space="preserve"> планирования бюджетных ассигнований, </w:t>
      </w:r>
      <w:r w:rsidRPr="000153A0">
        <w:rPr>
          <w:rFonts w:ascii="Times New Roman" w:eastAsia="Times New Roman" w:hAnsi="Times New Roman" w:cs="Times New Roman"/>
          <w:iCs/>
          <w:sz w:val="28"/>
          <w:szCs w:val="28"/>
          <w:lang w:eastAsia="ru-RU"/>
        </w:rPr>
        <w:t>составление и ведение сводной бюджетной росписи бюджета поселения,</w:t>
      </w:r>
      <w:r w:rsidRPr="000153A0">
        <w:rPr>
          <w:rFonts w:ascii="Times New Roman" w:eastAsia="Times New Roman" w:hAnsi="Times New Roman" w:cs="Times New Roman"/>
          <w:sz w:val="28"/>
          <w:szCs w:val="28"/>
          <w:lang w:eastAsia="ru-RU"/>
        </w:rPr>
        <w:t xml:space="preserve"> внесение изменения в соответствии с действующим законодательством</w:t>
      </w:r>
      <w:r w:rsidRPr="000153A0">
        <w:rPr>
          <w:rFonts w:ascii="Times New Roman" w:eastAsia="Times New Roman" w:hAnsi="Times New Roman" w:cs="Times New Roman"/>
          <w:iCs/>
          <w:sz w:val="28"/>
          <w:szCs w:val="28"/>
          <w:lang w:eastAsia="ru-RU"/>
        </w:rPr>
        <w:t xml:space="preserve"> и передача на утверждение в Администрацию поселения;</w:t>
      </w:r>
    </w:p>
    <w:p w:rsidR="00640C5B" w:rsidRPr="000153A0" w:rsidRDefault="005C281B" w:rsidP="005C281B">
      <w:pPr>
        <w:widowControl w:val="0"/>
        <w:numPr>
          <w:ilvl w:val="2"/>
          <w:numId w:val="10"/>
        </w:numPr>
        <w:spacing w:after="0" w:line="240" w:lineRule="auto"/>
        <w:ind w:left="0" w:right="-82"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00640C5B" w:rsidRPr="000153A0">
        <w:rPr>
          <w:rFonts w:ascii="Times New Roman" w:eastAsia="Times New Roman" w:hAnsi="Times New Roman" w:cs="Times New Roman"/>
          <w:iCs/>
          <w:sz w:val="28"/>
          <w:szCs w:val="28"/>
          <w:lang w:eastAsia="ru-RU"/>
        </w:rPr>
        <w:t xml:space="preserve">формирование лимитов бюджетных обязательств; </w:t>
      </w:r>
    </w:p>
    <w:p w:rsidR="00640C5B" w:rsidRPr="000153A0" w:rsidRDefault="00640C5B" w:rsidP="005C281B">
      <w:pPr>
        <w:widowControl w:val="0"/>
        <w:numPr>
          <w:ilvl w:val="2"/>
          <w:numId w:val="10"/>
        </w:numPr>
        <w:spacing w:after="0" w:line="240" w:lineRule="auto"/>
        <w:ind w:left="0" w:right="-82" w:firstLine="709"/>
        <w:jc w:val="both"/>
        <w:rPr>
          <w:rFonts w:ascii="Times New Roman" w:eastAsia="Times New Roman" w:hAnsi="Times New Roman" w:cs="Times New Roman"/>
          <w:iCs/>
          <w:sz w:val="28"/>
          <w:szCs w:val="28"/>
          <w:lang w:eastAsia="ru-RU"/>
        </w:rPr>
      </w:pPr>
      <w:r w:rsidRPr="000153A0">
        <w:rPr>
          <w:rFonts w:ascii="Times New Roman" w:eastAsia="Times New Roman" w:hAnsi="Times New Roman" w:cs="Times New Roman"/>
          <w:iCs/>
          <w:sz w:val="28"/>
          <w:szCs w:val="28"/>
          <w:lang w:eastAsia="ru-RU"/>
        </w:rPr>
        <w:t xml:space="preserve"> </w:t>
      </w:r>
      <w:r w:rsidRPr="000153A0">
        <w:rPr>
          <w:rFonts w:ascii="Times New Roman" w:eastAsia="Times New Roman" w:hAnsi="Times New Roman" w:cs="Times New Roman"/>
          <w:sz w:val="28"/>
          <w:szCs w:val="28"/>
          <w:lang w:eastAsia="ru-RU"/>
        </w:rPr>
        <w:t>разраб</w:t>
      </w:r>
      <w:r w:rsidR="005C281B">
        <w:rPr>
          <w:rFonts w:ascii="Times New Roman" w:eastAsia="Times New Roman" w:hAnsi="Times New Roman" w:cs="Times New Roman"/>
          <w:sz w:val="28"/>
          <w:szCs w:val="28"/>
          <w:lang w:eastAsia="ru-RU"/>
        </w:rPr>
        <w:t>отка</w:t>
      </w:r>
      <w:r w:rsidRPr="000153A0">
        <w:rPr>
          <w:rFonts w:ascii="Times New Roman" w:eastAsia="Times New Roman" w:hAnsi="Times New Roman" w:cs="Times New Roman"/>
          <w:sz w:val="28"/>
          <w:szCs w:val="28"/>
          <w:lang w:eastAsia="ru-RU"/>
        </w:rPr>
        <w:t xml:space="preserve"> поряд</w:t>
      </w:r>
      <w:r w:rsidR="005C281B">
        <w:rPr>
          <w:rFonts w:ascii="Times New Roman" w:eastAsia="Times New Roman" w:hAnsi="Times New Roman" w:cs="Times New Roman"/>
          <w:sz w:val="28"/>
          <w:szCs w:val="28"/>
          <w:lang w:eastAsia="ru-RU"/>
        </w:rPr>
        <w:t>ка</w:t>
      </w:r>
      <w:r w:rsidRPr="000153A0">
        <w:rPr>
          <w:rFonts w:ascii="Times New Roman" w:eastAsia="Times New Roman" w:hAnsi="Times New Roman" w:cs="Times New Roman"/>
          <w:sz w:val="28"/>
          <w:szCs w:val="28"/>
          <w:lang w:eastAsia="ru-RU"/>
        </w:rPr>
        <w:t xml:space="preserve"> ведения кассового плана, </w:t>
      </w:r>
      <w:r w:rsidR="004455E8" w:rsidRPr="000153A0">
        <w:rPr>
          <w:rFonts w:ascii="Times New Roman" w:eastAsia="Times New Roman" w:hAnsi="Times New Roman" w:cs="Times New Roman"/>
          <w:sz w:val="28"/>
          <w:szCs w:val="28"/>
          <w:lang w:eastAsia="ru-RU"/>
        </w:rPr>
        <w:t>формирова</w:t>
      </w:r>
      <w:r w:rsidR="004455E8">
        <w:rPr>
          <w:rFonts w:ascii="Times New Roman" w:eastAsia="Times New Roman" w:hAnsi="Times New Roman" w:cs="Times New Roman"/>
          <w:sz w:val="28"/>
          <w:szCs w:val="28"/>
          <w:lang w:eastAsia="ru-RU"/>
        </w:rPr>
        <w:t>ние</w:t>
      </w:r>
      <w:r w:rsidR="004455E8" w:rsidRPr="000153A0">
        <w:rPr>
          <w:rFonts w:ascii="Times New Roman" w:eastAsia="Times New Roman" w:hAnsi="Times New Roman" w:cs="Times New Roman"/>
          <w:sz w:val="28"/>
          <w:szCs w:val="28"/>
          <w:lang w:eastAsia="ru-RU"/>
        </w:rPr>
        <w:t xml:space="preserve"> кассов</w:t>
      </w:r>
      <w:r w:rsidR="004455E8">
        <w:rPr>
          <w:rFonts w:ascii="Times New Roman" w:eastAsia="Times New Roman" w:hAnsi="Times New Roman" w:cs="Times New Roman"/>
          <w:sz w:val="28"/>
          <w:szCs w:val="28"/>
          <w:lang w:eastAsia="ru-RU"/>
        </w:rPr>
        <w:t>ого</w:t>
      </w:r>
      <w:r w:rsidR="004455E8" w:rsidRPr="000153A0">
        <w:rPr>
          <w:rFonts w:ascii="Times New Roman" w:eastAsia="Times New Roman" w:hAnsi="Times New Roman" w:cs="Times New Roman"/>
          <w:sz w:val="28"/>
          <w:szCs w:val="28"/>
          <w:lang w:eastAsia="ru-RU"/>
        </w:rPr>
        <w:t xml:space="preserve"> план</w:t>
      </w:r>
      <w:r w:rsidR="004455E8">
        <w:rPr>
          <w:rFonts w:ascii="Times New Roman" w:eastAsia="Times New Roman" w:hAnsi="Times New Roman" w:cs="Times New Roman"/>
          <w:sz w:val="28"/>
          <w:szCs w:val="28"/>
          <w:lang w:eastAsia="ru-RU"/>
        </w:rPr>
        <w:t>а</w:t>
      </w:r>
      <w:r w:rsidR="004455E8" w:rsidRPr="000153A0">
        <w:rPr>
          <w:rFonts w:ascii="Times New Roman" w:eastAsia="Times New Roman" w:hAnsi="Times New Roman" w:cs="Times New Roman"/>
          <w:sz w:val="28"/>
          <w:szCs w:val="28"/>
          <w:lang w:eastAsia="ru-RU"/>
        </w:rPr>
        <w:t xml:space="preserve"> на очередной финансовый год</w:t>
      </w:r>
      <w:r w:rsidR="004455E8">
        <w:rPr>
          <w:rFonts w:ascii="Times New Roman" w:eastAsia="Times New Roman" w:hAnsi="Times New Roman" w:cs="Times New Roman"/>
          <w:sz w:val="28"/>
          <w:szCs w:val="28"/>
          <w:lang w:eastAsia="ru-RU"/>
        </w:rPr>
        <w:t>,</w:t>
      </w:r>
      <w:r w:rsidR="004455E8" w:rsidRPr="000153A0">
        <w:rPr>
          <w:rFonts w:ascii="Times New Roman" w:eastAsia="Times New Roman" w:hAnsi="Times New Roman" w:cs="Times New Roman"/>
          <w:sz w:val="28"/>
          <w:szCs w:val="28"/>
          <w:lang w:eastAsia="ru-RU"/>
        </w:rPr>
        <w:t xml:space="preserve"> </w:t>
      </w:r>
      <w:r w:rsidRPr="000153A0">
        <w:rPr>
          <w:rFonts w:ascii="Times New Roman" w:eastAsia="Times New Roman" w:hAnsi="Times New Roman" w:cs="Times New Roman"/>
          <w:sz w:val="28"/>
          <w:szCs w:val="28"/>
          <w:lang w:eastAsia="ru-RU"/>
        </w:rPr>
        <w:t>вн</w:t>
      </w:r>
      <w:r w:rsidR="005C281B">
        <w:rPr>
          <w:rFonts w:ascii="Times New Roman" w:eastAsia="Times New Roman" w:hAnsi="Times New Roman" w:cs="Times New Roman"/>
          <w:sz w:val="28"/>
          <w:szCs w:val="28"/>
          <w:lang w:eastAsia="ru-RU"/>
        </w:rPr>
        <w:t>е</w:t>
      </w:r>
      <w:r w:rsidRPr="000153A0">
        <w:rPr>
          <w:rFonts w:ascii="Times New Roman" w:eastAsia="Times New Roman" w:hAnsi="Times New Roman" w:cs="Times New Roman"/>
          <w:sz w:val="28"/>
          <w:szCs w:val="28"/>
          <w:lang w:eastAsia="ru-RU"/>
        </w:rPr>
        <w:t>с</w:t>
      </w:r>
      <w:r w:rsidR="005C281B">
        <w:rPr>
          <w:rFonts w:ascii="Times New Roman" w:eastAsia="Times New Roman" w:hAnsi="Times New Roman" w:cs="Times New Roman"/>
          <w:sz w:val="28"/>
          <w:szCs w:val="28"/>
          <w:lang w:eastAsia="ru-RU"/>
        </w:rPr>
        <w:t>ение</w:t>
      </w:r>
      <w:r w:rsidRPr="000153A0">
        <w:rPr>
          <w:rFonts w:ascii="Times New Roman" w:eastAsia="Times New Roman" w:hAnsi="Times New Roman" w:cs="Times New Roman"/>
          <w:sz w:val="28"/>
          <w:szCs w:val="28"/>
          <w:lang w:eastAsia="ru-RU"/>
        </w:rPr>
        <w:t xml:space="preserve"> изменени</w:t>
      </w:r>
      <w:r w:rsidR="005C281B">
        <w:rPr>
          <w:rFonts w:ascii="Times New Roman" w:eastAsia="Times New Roman" w:hAnsi="Times New Roman" w:cs="Times New Roman"/>
          <w:sz w:val="28"/>
          <w:szCs w:val="28"/>
          <w:lang w:eastAsia="ru-RU"/>
        </w:rPr>
        <w:t>й</w:t>
      </w:r>
      <w:r w:rsidRPr="000153A0">
        <w:rPr>
          <w:rFonts w:ascii="Times New Roman" w:eastAsia="Times New Roman" w:hAnsi="Times New Roman" w:cs="Times New Roman"/>
          <w:sz w:val="28"/>
          <w:szCs w:val="28"/>
          <w:lang w:eastAsia="ru-RU"/>
        </w:rPr>
        <w:t xml:space="preserve"> в него в соответствии с действующим законодательством;</w:t>
      </w:r>
    </w:p>
    <w:p w:rsidR="00640C5B" w:rsidRPr="000153A0" w:rsidRDefault="005C281B" w:rsidP="005C281B">
      <w:pPr>
        <w:widowControl w:val="0"/>
        <w:numPr>
          <w:ilvl w:val="2"/>
          <w:numId w:val="10"/>
        </w:numPr>
        <w:spacing w:after="0" w:line="240" w:lineRule="auto"/>
        <w:ind w:left="0" w:right="-82"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00640C5B" w:rsidRPr="000153A0">
        <w:rPr>
          <w:rFonts w:ascii="Times New Roman" w:eastAsia="Times New Roman" w:hAnsi="Times New Roman" w:cs="Times New Roman"/>
          <w:iCs/>
          <w:sz w:val="28"/>
          <w:szCs w:val="28"/>
          <w:lang w:eastAsia="ru-RU"/>
        </w:rPr>
        <w:t>консультирование получателей средств бюджета поселения по вопросам документооборота и иным вопросам, возникающим в процессе исполнения бюджета поселения;</w:t>
      </w:r>
    </w:p>
    <w:p w:rsidR="00640C5B" w:rsidRPr="000153A0" w:rsidRDefault="00640C5B" w:rsidP="005C281B">
      <w:pPr>
        <w:widowControl w:val="0"/>
        <w:numPr>
          <w:ilvl w:val="2"/>
          <w:numId w:val="10"/>
        </w:numPr>
        <w:spacing w:after="0" w:line="240" w:lineRule="auto"/>
        <w:ind w:left="0" w:right="-82" w:firstLine="709"/>
        <w:jc w:val="both"/>
        <w:rPr>
          <w:rFonts w:ascii="Times New Roman" w:eastAsia="Times New Roman" w:hAnsi="Times New Roman" w:cs="Times New Roman"/>
          <w:iCs/>
          <w:sz w:val="28"/>
          <w:szCs w:val="28"/>
          <w:lang w:eastAsia="ru-RU"/>
        </w:rPr>
      </w:pPr>
      <w:r w:rsidRPr="000153A0">
        <w:rPr>
          <w:rFonts w:ascii="Times New Roman" w:eastAsia="Times New Roman" w:hAnsi="Times New Roman" w:cs="Times New Roman"/>
          <w:iCs/>
          <w:sz w:val="28"/>
          <w:szCs w:val="28"/>
          <w:lang w:eastAsia="ru-RU"/>
        </w:rPr>
        <w:t xml:space="preserve">  совершение операций на лицевом счете бюджета поселения, открытом в Управлении Федерального казначейства по Омской области и учет операций по кассовым поступлениям в бюджет поселения и кассовым выплатам из бюджета поселения;</w:t>
      </w:r>
    </w:p>
    <w:p w:rsidR="00640C5B" w:rsidRPr="000153A0" w:rsidRDefault="00640C5B" w:rsidP="005C281B">
      <w:pPr>
        <w:widowControl w:val="0"/>
        <w:numPr>
          <w:ilvl w:val="2"/>
          <w:numId w:val="10"/>
        </w:numPr>
        <w:spacing w:after="0" w:line="240" w:lineRule="auto"/>
        <w:ind w:left="0" w:right="-82" w:firstLine="709"/>
        <w:jc w:val="both"/>
        <w:rPr>
          <w:rFonts w:ascii="Times New Roman" w:eastAsia="Times New Roman" w:hAnsi="Times New Roman" w:cs="Times New Roman"/>
          <w:sz w:val="28"/>
          <w:szCs w:val="28"/>
          <w:lang w:eastAsia="ru-RU"/>
        </w:rPr>
      </w:pPr>
      <w:r w:rsidRPr="000153A0">
        <w:rPr>
          <w:rFonts w:ascii="Times New Roman" w:eastAsia="Times New Roman" w:hAnsi="Times New Roman" w:cs="Times New Roman"/>
          <w:iCs/>
          <w:sz w:val="28"/>
          <w:szCs w:val="28"/>
          <w:lang w:eastAsia="ru-RU"/>
        </w:rPr>
        <w:t xml:space="preserve"> организация исполнения бюджета поселения;</w:t>
      </w:r>
    </w:p>
    <w:p w:rsidR="00640C5B" w:rsidRPr="000153A0" w:rsidRDefault="005C281B" w:rsidP="005C281B">
      <w:pPr>
        <w:widowControl w:val="0"/>
        <w:numPr>
          <w:ilvl w:val="2"/>
          <w:numId w:val="10"/>
        </w:numPr>
        <w:spacing w:after="0" w:line="240" w:lineRule="auto"/>
        <w:ind w:left="0" w:right="-8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 xml:space="preserve"> </w:t>
      </w:r>
      <w:r w:rsidR="00640C5B" w:rsidRPr="000153A0">
        <w:rPr>
          <w:rFonts w:ascii="Times New Roman" w:eastAsia="Times New Roman" w:hAnsi="Times New Roman" w:cs="Times New Roman"/>
          <w:iCs/>
          <w:sz w:val="28"/>
          <w:szCs w:val="28"/>
          <w:lang w:eastAsia="ru-RU"/>
        </w:rPr>
        <w:t>анализ исполнения бюджета поселения;</w:t>
      </w:r>
    </w:p>
    <w:p w:rsidR="00640C5B" w:rsidRPr="00C46A50" w:rsidRDefault="005C281B" w:rsidP="005C281B">
      <w:pPr>
        <w:widowControl w:val="0"/>
        <w:numPr>
          <w:ilvl w:val="2"/>
          <w:numId w:val="10"/>
        </w:numPr>
        <w:tabs>
          <w:tab w:val="left" w:pos="1418"/>
        </w:tabs>
        <w:spacing w:after="0" w:line="240" w:lineRule="auto"/>
        <w:ind w:left="0" w:right="-8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 xml:space="preserve"> </w:t>
      </w:r>
      <w:r w:rsidR="00640C5B" w:rsidRPr="000153A0">
        <w:rPr>
          <w:rFonts w:ascii="Times New Roman" w:eastAsia="Times New Roman" w:hAnsi="Times New Roman" w:cs="Times New Roman"/>
          <w:iCs/>
          <w:sz w:val="28"/>
          <w:szCs w:val="28"/>
          <w:lang w:eastAsia="ru-RU"/>
        </w:rPr>
        <w:t>составление и ведени</w:t>
      </w:r>
      <w:r w:rsidR="00640C5B" w:rsidRPr="00C46A50">
        <w:rPr>
          <w:rFonts w:ascii="Times New Roman" w:eastAsia="Times New Roman" w:hAnsi="Times New Roman" w:cs="Times New Roman"/>
          <w:iCs/>
          <w:sz w:val="28"/>
          <w:szCs w:val="28"/>
          <w:lang w:eastAsia="ru-RU"/>
        </w:rPr>
        <w:t>е реестра расходных обязательств поселения;</w:t>
      </w:r>
    </w:p>
    <w:p w:rsidR="00640C5B" w:rsidRPr="00C46A50" w:rsidRDefault="005C281B" w:rsidP="005C281B">
      <w:pPr>
        <w:pStyle w:val="a5"/>
        <w:widowControl w:val="0"/>
        <w:numPr>
          <w:ilvl w:val="2"/>
          <w:numId w:val="10"/>
        </w:numPr>
        <w:tabs>
          <w:tab w:val="left" w:pos="1418"/>
        </w:tabs>
        <w:spacing w:after="0" w:line="240" w:lineRule="auto"/>
        <w:ind w:left="0" w:right="-8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40C5B" w:rsidRPr="00C46A50">
        <w:rPr>
          <w:rFonts w:ascii="Times New Roman" w:eastAsia="Times New Roman" w:hAnsi="Times New Roman" w:cs="Times New Roman"/>
          <w:sz w:val="28"/>
          <w:szCs w:val="28"/>
          <w:lang w:eastAsia="ru-RU"/>
        </w:rPr>
        <w:t>осуществление внутреннего муниципального финансового контроля;</w:t>
      </w:r>
    </w:p>
    <w:p w:rsidR="00B31A2F" w:rsidRPr="00B31A2F" w:rsidRDefault="005C281B" w:rsidP="005C281B">
      <w:pPr>
        <w:pStyle w:val="a5"/>
        <w:widowControl w:val="0"/>
        <w:numPr>
          <w:ilvl w:val="2"/>
          <w:numId w:val="10"/>
        </w:numPr>
        <w:tabs>
          <w:tab w:val="left" w:pos="1134"/>
          <w:tab w:val="left" w:pos="1418"/>
          <w:tab w:val="left" w:pos="1701"/>
        </w:tabs>
        <w:spacing w:after="0" w:line="240" w:lineRule="auto"/>
        <w:ind w:left="0" w:right="-82" w:firstLine="709"/>
        <w:jc w:val="both"/>
        <w:rPr>
          <w:rFonts w:ascii="Times New Roman" w:hAnsi="Times New Roman" w:cs="Times New Roman"/>
          <w:sz w:val="28"/>
          <w:szCs w:val="20"/>
        </w:rPr>
      </w:pPr>
      <w:r>
        <w:rPr>
          <w:rFonts w:ascii="Times New Roman" w:hAnsi="Times New Roman" w:cs="Times New Roman"/>
          <w:sz w:val="28"/>
          <w:szCs w:val="28"/>
        </w:rPr>
        <w:t xml:space="preserve"> </w:t>
      </w:r>
      <w:r w:rsidR="00B31A2F" w:rsidRPr="00B31A2F">
        <w:rPr>
          <w:rFonts w:ascii="Times New Roman" w:hAnsi="Times New Roman" w:cs="Times New Roman"/>
          <w:sz w:val="28"/>
          <w:szCs w:val="28"/>
        </w:rPr>
        <w:t xml:space="preserve">осуществление контроля в соответствии с </w:t>
      </w:r>
      <w:r w:rsidR="004455E8">
        <w:rPr>
          <w:rFonts w:ascii="Times New Roman" w:hAnsi="Times New Roman" w:cs="Times New Roman"/>
          <w:sz w:val="28"/>
          <w:szCs w:val="28"/>
        </w:rPr>
        <w:t>част</w:t>
      </w:r>
      <w:r w:rsidR="00B31A2F" w:rsidRPr="00B31A2F">
        <w:rPr>
          <w:rFonts w:ascii="Times New Roman" w:hAnsi="Times New Roman" w:cs="Times New Roman"/>
          <w:sz w:val="28"/>
          <w:szCs w:val="28"/>
        </w:rPr>
        <w:t xml:space="preserve">ью </w:t>
      </w:r>
      <w:r w:rsidR="000468B4">
        <w:rPr>
          <w:rFonts w:ascii="Times New Roman" w:hAnsi="Times New Roman" w:cs="Times New Roman"/>
          <w:sz w:val="28"/>
          <w:szCs w:val="28"/>
        </w:rPr>
        <w:t>8</w:t>
      </w:r>
      <w:r w:rsidR="00B31A2F" w:rsidRPr="00B31A2F">
        <w:rPr>
          <w:rFonts w:ascii="Times New Roman" w:hAnsi="Times New Roman" w:cs="Times New Roman"/>
          <w:sz w:val="28"/>
          <w:szCs w:val="28"/>
        </w:rPr>
        <w:t xml:space="preserve"> статьи 99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C46A50" w:rsidRPr="00B31A2F" w:rsidRDefault="00640C5B" w:rsidP="005C281B">
      <w:pPr>
        <w:pStyle w:val="a5"/>
        <w:widowControl w:val="0"/>
        <w:numPr>
          <w:ilvl w:val="2"/>
          <w:numId w:val="10"/>
        </w:numPr>
        <w:tabs>
          <w:tab w:val="left" w:pos="1134"/>
          <w:tab w:val="left" w:pos="1418"/>
          <w:tab w:val="left" w:pos="1701"/>
        </w:tabs>
        <w:spacing w:after="0" w:line="240" w:lineRule="auto"/>
        <w:ind w:left="0" w:right="-82" w:firstLine="709"/>
        <w:jc w:val="both"/>
        <w:rPr>
          <w:rFonts w:ascii="Times New Roman" w:eastAsia="Times New Roman" w:hAnsi="Times New Roman" w:cs="Times New Roman"/>
          <w:sz w:val="28"/>
          <w:szCs w:val="28"/>
          <w:lang w:eastAsia="ru-RU"/>
        </w:rPr>
      </w:pPr>
      <w:r w:rsidRPr="00B31A2F">
        <w:rPr>
          <w:rFonts w:ascii="Times New Roman" w:eastAsia="Times New Roman" w:hAnsi="Times New Roman" w:cs="Times New Roman"/>
          <w:sz w:val="28"/>
          <w:szCs w:val="28"/>
          <w:lang w:eastAsia="ru-RU"/>
        </w:rPr>
        <w:t xml:space="preserve"> управление муниципальным долгом поселения;</w:t>
      </w:r>
    </w:p>
    <w:p w:rsidR="00640C5B" w:rsidRPr="001C47B7" w:rsidRDefault="005C281B" w:rsidP="005C281B">
      <w:pPr>
        <w:pStyle w:val="a5"/>
        <w:widowControl w:val="0"/>
        <w:numPr>
          <w:ilvl w:val="2"/>
          <w:numId w:val="10"/>
        </w:numPr>
        <w:tabs>
          <w:tab w:val="left" w:pos="1134"/>
          <w:tab w:val="left" w:pos="1418"/>
          <w:tab w:val="left" w:pos="1701"/>
        </w:tabs>
        <w:spacing w:after="0" w:line="240" w:lineRule="auto"/>
        <w:ind w:left="0" w:right="-82"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1C47B7" w:rsidRPr="001C47B7">
        <w:rPr>
          <w:rFonts w:ascii="Times New Roman" w:hAnsi="Times New Roman" w:cs="Times New Roman"/>
          <w:sz w:val="28"/>
          <w:szCs w:val="28"/>
        </w:rPr>
        <w:t xml:space="preserve">составление и ведение </w:t>
      </w:r>
      <w:proofErr w:type="gramStart"/>
      <w:r w:rsidR="001C47B7" w:rsidRPr="001C47B7">
        <w:rPr>
          <w:rFonts w:ascii="Times New Roman" w:hAnsi="Times New Roman" w:cs="Times New Roman"/>
          <w:sz w:val="28"/>
          <w:szCs w:val="28"/>
        </w:rPr>
        <w:t>реестра источников доходов бюджета поселения</w:t>
      </w:r>
      <w:proofErr w:type="gramEnd"/>
      <w:r w:rsidR="001C47B7" w:rsidRPr="001C47B7">
        <w:rPr>
          <w:rFonts w:ascii="Times New Roman" w:hAnsi="Times New Roman" w:cs="Times New Roman"/>
          <w:sz w:val="28"/>
          <w:szCs w:val="28"/>
        </w:rPr>
        <w:t>;</w:t>
      </w:r>
    </w:p>
    <w:p w:rsidR="00640C5B" w:rsidRPr="00C46A50" w:rsidRDefault="00C46A50" w:rsidP="00C46A50">
      <w:pPr>
        <w:widowControl w:val="0"/>
        <w:tabs>
          <w:tab w:val="left" w:pos="1701"/>
        </w:tabs>
        <w:spacing w:after="0" w:line="240" w:lineRule="auto"/>
        <w:ind w:right="-82" w:firstLine="851"/>
        <w:jc w:val="both"/>
        <w:rPr>
          <w:rFonts w:ascii="Times New Roman" w:eastAsia="Times New Roman" w:hAnsi="Times New Roman" w:cs="Times New Roman"/>
          <w:sz w:val="28"/>
          <w:szCs w:val="28"/>
          <w:lang w:eastAsia="ru-RU"/>
        </w:rPr>
      </w:pPr>
      <w:r w:rsidRPr="00C46A50">
        <w:rPr>
          <w:rFonts w:ascii="Times New Roman" w:eastAsia="Times New Roman" w:hAnsi="Times New Roman" w:cs="Times New Roman"/>
          <w:sz w:val="28"/>
          <w:szCs w:val="28"/>
          <w:lang w:eastAsia="ru-RU"/>
        </w:rPr>
        <w:t>1.2.16</w:t>
      </w:r>
      <w:r w:rsidR="00640C5B" w:rsidRPr="00C46A50">
        <w:rPr>
          <w:rFonts w:ascii="Times New Roman" w:eastAsia="Times New Roman" w:hAnsi="Times New Roman" w:cs="Times New Roman"/>
          <w:sz w:val="28"/>
          <w:szCs w:val="28"/>
          <w:lang w:eastAsia="ru-RU"/>
        </w:rPr>
        <w:t xml:space="preserve"> составление и представление месячной, квартальной и годовой бюджетной отчетности бюджета поселения;</w:t>
      </w:r>
    </w:p>
    <w:p w:rsidR="00640C5B" w:rsidRPr="00C46A50" w:rsidRDefault="005C281B" w:rsidP="005C281B">
      <w:pPr>
        <w:tabs>
          <w:tab w:val="left" w:pos="1843"/>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1.2.17 </w:t>
      </w:r>
      <w:r w:rsidR="00640C5B" w:rsidRPr="00C46A50">
        <w:rPr>
          <w:rFonts w:ascii="Times New Roman" w:eastAsia="Times New Roman" w:hAnsi="Times New Roman" w:cs="Times New Roman"/>
          <w:sz w:val="28"/>
          <w:szCs w:val="28"/>
          <w:lang w:eastAsia="ru-RU"/>
        </w:rPr>
        <w:t>определ</w:t>
      </w:r>
      <w:r>
        <w:rPr>
          <w:rFonts w:ascii="Times New Roman" w:eastAsia="Times New Roman" w:hAnsi="Times New Roman" w:cs="Times New Roman"/>
          <w:sz w:val="28"/>
          <w:szCs w:val="28"/>
          <w:lang w:eastAsia="ru-RU"/>
        </w:rPr>
        <w:t>ение</w:t>
      </w:r>
      <w:r w:rsidR="00640C5B" w:rsidRPr="00C46A50">
        <w:rPr>
          <w:rFonts w:ascii="Times New Roman" w:eastAsia="Times New Roman" w:hAnsi="Times New Roman" w:cs="Times New Roman"/>
          <w:sz w:val="28"/>
          <w:szCs w:val="28"/>
          <w:lang w:eastAsia="ru-RU"/>
        </w:rPr>
        <w:t xml:space="preserve"> поряд</w:t>
      </w:r>
      <w:r>
        <w:rPr>
          <w:rFonts w:ascii="Times New Roman" w:eastAsia="Times New Roman" w:hAnsi="Times New Roman" w:cs="Times New Roman"/>
          <w:sz w:val="28"/>
          <w:szCs w:val="28"/>
          <w:lang w:eastAsia="ru-RU"/>
        </w:rPr>
        <w:t>ка</w:t>
      </w:r>
      <w:r w:rsidR="00640C5B" w:rsidRPr="00C46A50">
        <w:rPr>
          <w:rFonts w:ascii="Times New Roman" w:eastAsia="Times New Roman" w:hAnsi="Times New Roman" w:cs="Times New Roman"/>
          <w:sz w:val="28"/>
          <w:szCs w:val="28"/>
          <w:lang w:eastAsia="ru-RU"/>
        </w:rPr>
        <w:t xml:space="preserve"> предоставления межбюджетных трансфертов из бюджета поселения и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640C5B" w:rsidRPr="00D70D73" w:rsidRDefault="00640C5B" w:rsidP="00640C5B">
      <w:pPr>
        <w:tabs>
          <w:tab w:val="left" w:pos="900"/>
        </w:tabs>
        <w:spacing w:after="0" w:line="240" w:lineRule="auto"/>
        <w:ind w:left="540" w:firstLine="567"/>
        <w:rPr>
          <w:rFonts w:ascii="Times New Roman" w:eastAsia="Times New Roman" w:hAnsi="Times New Roman" w:cs="Times New Roman"/>
          <w:sz w:val="28"/>
          <w:szCs w:val="28"/>
          <w:lang w:eastAsia="ru-RU"/>
        </w:rPr>
      </w:pPr>
    </w:p>
    <w:p w:rsidR="00640C5B" w:rsidRPr="00D70D73" w:rsidRDefault="00640C5B" w:rsidP="00640C5B">
      <w:pPr>
        <w:tabs>
          <w:tab w:val="left" w:pos="900"/>
        </w:tabs>
        <w:spacing w:after="0" w:line="240" w:lineRule="auto"/>
        <w:ind w:firstLine="567"/>
        <w:jc w:val="center"/>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2. Финансовое обеспечение предмета Соглашения</w:t>
      </w:r>
    </w:p>
    <w:p w:rsidR="00640C5B" w:rsidRPr="00D70D73" w:rsidRDefault="00640C5B" w:rsidP="00640C5B">
      <w:pPr>
        <w:tabs>
          <w:tab w:val="left" w:pos="900"/>
        </w:tabs>
        <w:spacing w:after="0" w:line="240" w:lineRule="auto"/>
        <w:ind w:firstLine="567"/>
        <w:jc w:val="center"/>
        <w:rPr>
          <w:rFonts w:ascii="Times New Roman" w:eastAsia="Times New Roman" w:hAnsi="Times New Roman" w:cs="Times New Roman"/>
          <w:sz w:val="28"/>
          <w:szCs w:val="28"/>
          <w:lang w:eastAsia="ru-RU"/>
        </w:rPr>
      </w:pPr>
    </w:p>
    <w:p w:rsidR="00640C5B" w:rsidRPr="00D70D73" w:rsidRDefault="00640C5B" w:rsidP="00955CA2">
      <w:pPr>
        <w:tabs>
          <w:tab w:val="left" w:pos="1134"/>
        </w:tabs>
        <w:spacing w:after="0" w:line="240" w:lineRule="auto"/>
        <w:ind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2.1 Реализация полномочий, передаваемых по настоящему Соглашению, осуществляется за счёт иных межбюджетных трансфертов.</w:t>
      </w:r>
    </w:p>
    <w:p w:rsidR="00640C5B" w:rsidRPr="00D70D73" w:rsidRDefault="00640C5B" w:rsidP="00955CA2">
      <w:pPr>
        <w:numPr>
          <w:ilvl w:val="1"/>
          <w:numId w:val="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Иные межбюджетные трансферты предоставляются из бюджета Баженовского сельского поселения Саргатского муниципального района Омской области в бюджет Саргатского муниципального района Омской области.</w:t>
      </w:r>
    </w:p>
    <w:p w:rsidR="00640C5B" w:rsidRPr="00D70D73" w:rsidRDefault="00640C5B" w:rsidP="00955CA2">
      <w:pPr>
        <w:numPr>
          <w:ilvl w:val="1"/>
          <w:numId w:val="1"/>
        </w:numPr>
        <w:tabs>
          <w:tab w:val="left" w:pos="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lastRenderedPageBreak/>
        <w:t xml:space="preserve">Объём межбюджетных трансфертов составляет </w:t>
      </w:r>
      <w:r w:rsidR="000C6228">
        <w:rPr>
          <w:rFonts w:ascii="Times New Roman" w:eastAsia="Times New Roman" w:hAnsi="Times New Roman" w:cs="Times New Roman"/>
          <w:sz w:val="28"/>
          <w:szCs w:val="28"/>
          <w:lang w:eastAsia="ru-RU"/>
        </w:rPr>
        <w:t>1</w:t>
      </w:r>
      <w:r w:rsidR="00EF184E">
        <w:rPr>
          <w:rFonts w:ascii="Times New Roman" w:eastAsia="Times New Roman" w:hAnsi="Times New Roman" w:cs="Times New Roman"/>
          <w:sz w:val="28"/>
          <w:szCs w:val="28"/>
          <w:lang w:eastAsia="ru-RU"/>
        </w:rPr>
        <w:t>65</w:t>
      </w:r>
      <w:r w:rsidR="000C6228">
        <w:rPr>
          <w:rFonts w:ascii="Times New Roman" w:eastAsia="Times New Roman" w:hAnsi="Times New Roman" w:cs="Times New Roman"/>
          <w:sz w:val="28"/>
          <w:szCs w:val="28"/>
          <w:lang w:eastAsia="ru-RU"/>
        </w:rPr>
        <w:t> </w:t>
      </w:r>
      <w:r w:rsidR="00EF184E">
        <w:rPr>
          <w:rFonts w:ascii="Times New Roman" w:eastAsia="Times New Roman" w:hAnsi="Times New Roman" w:cs="Times New Roman"/>
          <w:sz w:val="28"/>
          <w:szCs w:val="28"/>
          <w:lang w:eastAsia="ru-RU"/>
        </w:rPr>
        <w:t>972</w:t>
      </w:r>
      <w:r w:rsidR="000C6228">
        <w:rPr>
          <w:rFonts w:ascii="Times New Roman" w:eastAsia="Times New Roman" w:hAnsi="Times New Roman" w:cs="Times New Roman"/>
          <w:sz w:val="28"/>
          <w:szCs w:val="28"/>
          <w:lang w:eastAsia="ru-RU"/>
        </w:rPr>
        <w:t>,00</w:t>
      </w:r>
      <w:r w:rsidRPr="00D70D73">
        <w:rPr>
          <w:rFonts w:ascii="Times New Roman" w:eastAsia="Times New Roman" w:hAnsi="Times New Roman" w:cs="Times New Roman"/>
          <w:sz w:val="28"/>
          <w:szCs w:val="28"/>
          <w:lang w:eastAsia="ru-RU"/>
        </w:rPr>
        <w:t xml:space="preserve"> рублей и определяется исходя из Расчета межбюджетных трансфертов согласно приложению №1, являющемуся неотъемлемой частью настоящего Соглашения.</w:t>
      </w:r>
    </w:p>
    <w:p w:rsidR="00640C5B" w:rsidRPr="00D70D73" w:rsidRDefault="00640C5B" w:rsidP="00955CA2">
      <w:pPr>
        <w:numPr>
          <w:ilvl w:val="1"/>
          <w:numId w:val="1"/>
        </w:numPr>
        <w:tabs>
          <w:tab w:val="left" w:pos="993"/>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Перечисление межбюджетных трансфертов осуществляется ежемесячно до 25 числа в размере 1/12 от объёма межбюджетных трансфертов, установленного в пункте 2.3 настоящей статьи.</w:t>
      </w:r>
    </w:p>
    <w:p w:rsidR="00640C5B" w:rsidRPr="00D70D73" w:rsidRDefault="00640C5B" w:rsidP="00955CA2">
      <w:pPr>
        <w:numPr>
          <w:ilvl w:val="1"/>
          <w:numId w:val="1"/>
        </w:numPr>
        <w:tabs>
          <w:tab w:val="left" w:pos="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Реквизиты для перечисления межбюджетных трансфертов:</w:t>
      </w:r>
    </w:p>
    <w:p w:rsidR="00122D2D" w:rsidRPr="00122D2D" w:rsidRDefault="00640C5B" w:rsidP="00122D2D">
      <w:pPr>
        <w:tabs>
          <w:tab w:val="left" w:pos="993"/>
        </w:tabs>
        <w:spacing w:after="0"/>
        <w:jc w:val="both"/>
        <w:rPr>
          <w:rFonts w:ascii="Times New Roman" w:hAnsi="Times New Roman" w:cs="Times New Roman"/>
          <w:sz w:val="28"/>
          <w:szCs w:val="28"/>
        </w:rPr>
      </w:pPr>
      <w:r w:rsidRPr="00122D2D">
        <w:rPr>
          <w:rFonts w:ascii="Times New Roman" w:eastAsia="Times New Roman" w:hAnsi="Times New Roman" w:cs="Times New Roman"/>
          <w:sz w:val="28"/>
          <w:szCs w:val="28"/>
          <w:lang w:eastAsia="ru-RU"/>
        </w:rPr>
        <w:tab/>
      </w:r>
      <w:r w:rsidR="00122D2D" w:rsidRPr="00122D2D">
        <w:rPr>
          <w:rFonts w:ascii="Times New Roman" w:hAnsi="Times New Roman" w:cs="Times New Roman"/>
          <w:sz w:val="28"/>
          <w:szCs w:val="28"/>
        </w:rPr>
        <w:t xml:space="preserve">Наименование администратора доходов: УФК по Омской области          (КФК Администрации Саргатского района </w:t>
      </w:r>
      <w:proofErr w:type="gramStart"/>
      <w:r w:rsidR="00122D2D" w:rsidRPr="00122D2D">
        <w:rPr>
          <w:rFonts w:ascii="Times New Roman" w:hAnsi="Times New Roman" w:cs="Times New Roman"/>
          <w:sz w:val="28"/>
          <w:szCs w:val="28"/>
        </w:rPr>
        <w:t>л</w:t>
      </w:r>
      <w:proofErr w:type="gramEnd"/>
      <w:r w:rsidR="00122D2D" w:rsidRPr="00122D2D">
        <w:rPr>
          <w:rFonts w:ascii="Times New Roman" w:hAnsi="Times New Roman" w:cs="Times New Roman"/>
          <w:sz w:val="28"/>
          <w:szCs w:val="28"/>
        </w:rPr>
        <w:t>/с 04523013600)</w:t>
      </w:r>
    </w:p>
    <w:p w:rsidR="00122D2D" w:rsidRPr="00122D2D" w:rsidRDefault="00122D2D" w:rsidP="00122D2D">
      <w:pPr>
        <w:tabs>
          <w:tab w:val="left" w:pos="993"/>
        </w:tabs>
        <w:spacing w:after="0"/>
        <w:jc w:val="both"/>
        <w:rPr>
          <w:rFonts w:ascii="Times New Roman" w:hAnsi="Times New Roman" w:cs="Times New Roman"/>
          <w:sz w:val="28"/>
          <w:szCs w:val="28"/>
        </w:rPr>
      </w:pPr>
      <w:r w:rsidRPr="00122D2D">
        <w:rPr>
          <w:rFonts w:ascii="Times New Roman" w:hAnsi="Times New Roman" w:cs="Times New Roman"/>
          <w:sz w:val="28"/>
          <w:szCs w:val="28"/>
        </w:rPr>
        <w:tab/>
        <w:t>ИНН: 5532003266</w:t>
      </w:r>
    </w:p>
    <w:p w:rsidR="00122D2D" w:rsidRPr="00122D2D" w:rsidRDefault="00122D2D" w:rsidP="00122D2D">
      <w:pPr>
        <w:tabs>
          <w:tab w:val="left" w:pos="993"/>
        </w:tabs>
        <w:spacing w:after="0"/>
        <w:jc w:val="both"/>
        <w:rPr>
          <w:rFonts w:ascii="Times New Roman" w:hAnsi="Times New Roman" w:cs="Times New Roman"/>
          <w:sz w:val="28"/>
          <w:szCs w:val="28"/>
        </w:rPr>
      </w:pPr>
      <w:r w:rsidRPr="00122D2D">
        <w:rPr>
          <w:rFonts w:ascii="Times New Roman" w:hAnsi="Times New Roman" w:cs="Times New Roman"/>
          <w:sz w:val="28"/>
          <w:szCs w:val="28"/>
        </w:rPr>
        <w:tab/>
        <w:t>КПП: 553201001</w:t>
      </w:r>
    </w:p>
    <w:p w:rsidR="00122D2D" w:rsidRPr="00122D2D" w:rsidRDefault="00122D2D" w:rsidP="00122D2D">
      <w:pPr>
        <w:tabs>
          <w:tab w:val="left" w:pos="993"/>
        </w:tabs>
        <w:spacing w:after="0"/>
        <w:jc w:val="both"/>
        <w:rPr>
          <w:rFonts w:ascii="Times New Roman" w:hAnsi="Times New Roman" w:cs="Times New Roman"/>
          <w:sz w:val="28"/>
          <w:szCs w:val="28"/>
        </w:rPr>
      </w:pPr>
      <w:r w:rsidRPr="00122D2D">
        <w:rPr>
          <w:rFonts w:ascii="Times New Roman" w:hAnsi="Times New Roman" w:cs="Times New Roman"/>
          <w:sz w:val="28"/>
          <w:szCs w:val="28"/>
        </w:rPr>
        <w:tab/>
        <w:t>ОКТМО: 52651000</w:t>
      </w:r>
    </w:p>
    <w:p w:rsidR="00122D2D" w:rsidRPr="00122D2D" w:rsidRDefault="00122D2D" w:rsidP="00122D2D">
      <w:pPr>
        <w:tabs>
          <w:tab w:val="left" w:pos="993"/>
        </w:tabs>
        <w:spacing w:after="0"/>
        <w:jc w:val="both"/>
        <w:rPr>
          <w:rFonts w:ascii="Times New Roman" w:hAnsi="Times New Roman" w:cs="Times New Roman"/>
          <w:sz w:val="28"/>
          <w:szCs w:val="28"/>
        </w:rPr>
      </w:pPr>
      <w:r w:rsidRPr="00122D2D">
        <w:rPr>
          <w:rFonts w:ascii="Times New Roman" w:hAnsi="Times New Roman" w:cs="Times New Roman"/>
          <w:sz w:val="28"/>
          <w:szCs w:val="28"/>
        </w:rPr>
        <w:tab/>
        <w:t>Единый казначейский счет: 40102810245370000044</w:t>
      </w:r>
    </w:p>
    <w:p w:rsidR="00122D2D" w:rsidRPr="00122D2D" w:rsidRDefault="00122D2D" w:rsidP="00122D2D">
      <w:pPr>
        <w:tabs>
          <w:tab w:val="left" w:pos="993"/>
        </w:tabs>
        <w:spacing w:after="0"/>
        <w:jc w:val="both"/>
        <w:rPr>
          <w:rFonts w:ascii="Times New Roman" w:hAnsi="Times New Roman" w:cs="Times New Roman"/>
          <w:sz w:val="28"/>
          <w:szCs w:val="28"/>
        </w:rPr>
      </w:pPr>
      <w:r w:rsidRPr="00122D2D">
        <w:rPr>
          <w:rFonts w:ascii="Times New Roman" w:hAnsi="Times New Roman" w:cs="Times New Roman"/>
          <w:sz w:val="28"/>
          <w:szCs w:val="28"/>
        </w:rPr>
        <w:tab/>
        <w:t>Казначейский счет (казначейский счет для осуществления и отражения операций по учету и распределению поступлений): 03100643000000015200</w:t>
      </w:r>
    </w:p>
    <w:p w:rsidR="00122D2D" w:rsidRPr="00122D2D" w:rsidRDefault="00122D2D" w:rsidP="00122D2D">
      <w:pPr>
        <w:tabs>
          <w:tab w:val="left" w:pos="993"/>
        </w:tabs>
        <w:spacing w:after="0"/>
        <w:jc w:val="both"/>
        <w:rPr>
          <w:rFonts w:ascii="Times New Roman" w:hAnsi="Times New Roman" w:cs="Times New Roman"/>
          <w:sz w:val="28"/>
          <w:szCs w:val="28"/>
        </w:rPr>
      </w:pPr>
      <w:r w:rsidRPr="00122D2D">
        <w:rPr>
          <w:rFonts w:ascii="Times New Roman" w:hAnsi="Times New Roman" w:cs="Times New Roman"/>
          <w:sz w:val="28"/>
          <w:szCs w:val="28"/>
        </w:rPr>
        <w:tab/>
        <w:t>Банк: Отделение Омск Банка России//УФК по Омской области г. Омск</w:t>
      </w:r>
    </w:p>
    <w:p w:rsidR="00122D2D" w:rsidRPr="00122D2D" w:rsidRDefault="00122D2D" w:rsidP="00122D2D">
      <w:pPr>
        <w:tabs>
          <w:tab w:val="left" w:pos="993"/>
        </w:tabs>
        <w:spacing w:after="0"/>
        <w:jc w:val="both"/>
        <w:rPr>
          <w:rFonts w:ascii="Times New Roman" w:hAnsi="Times New Roman" w:cs="Times New Roman"/>
          <w:sz w:val="28"/>
          <w:szCs w:val="28"/>
        </w:rPr>
      </w:pPr>
      <w:r w:rsidRPr="00122D2D">
        <w:rPr>
          <w:rFonts w:ascii="Times New Roman" w:hAnsi="Times New Roman" w:cs="Times New Roman"/>
          <w:sz w:val="28"/>
          <w:szCs w:val="28"/>
        </w:rPr>
        <w:tab/>
        <w:t>БИК: 015209001</w:t>
      </w:r>
    </w:p>
    <w:p w:rsidR="00640C5B" w:rsidRPr="00122D2D" w:rsidRDefault="00122D2D" w:rsidP="00122D2D">
      <w:pPr>
        <w:tabs>
          <w:tab w:val="left" w:pos="993"/>
        </w:tabs>
        <w:spacing w:after="0" w:line="240" w:lineRule="auto"/>
        <w:ind w:firstLine="851"/>
        <w:jc w:val="both"/>
        <w:rPr>
          <w:rFonts w:ascii="Times New Roman" w:eastAsia="Times New Roman" w:hAnsi="Times New Roman" w:cs="Times New Roman"/>
          <w:sz w:val="28"/>
          <w:szCs w:val="28"/>
          <w:lang w:eastAsia="ru-RU"/>
        </w:rPr>
      </w:pPr>
      <w:r w:rsidRPr="00122D2D">
        <w:rPr>
          <w:rFonts w:ascii="Times New Roman" w:hAnsi="Times New Roman" w:cs="Times New Roman"/>
          <w:sz w:val="28"/>
          <w:szCs w:val="28"/>
        </w:rPr>
        <w:tab/>
        <w:t>Код дохода: 50520240014050000150</w:t>
      </w:r>
    </w:p>
    <w:p w:rsidR="00640C5B" w:rsidRPr="00D70D73" w:rsidRDefault="00640C5B" w:rsidP="00640C5B">
      <w:pPr>
        <w:tabs>
          <w:tab w:val="left" w:pos="900"/>
        </w:tabs>
        <w:spacing w:after="0" w:line="240" w:lineRule="auto"/>
        <w:ind w:firstLine="567"/>
        <w:jc w:val="center"/>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3. Обязательства Сторон</w:t>
      </w:r>
    </w:p>
    <w:p w:rsidR="00640C5B" w:rsidRPr="00D70D73" w:rsidRDefault="00640C5B" w:rsidP="00955CA2">
      <w:pPr>
        <w:tabs>
          <w:tab w:val="left" w:pos="993"/>
        </w:tabs>
        <w:spacing w:after="0" w:line="240" w:lineRule="auto"/>
        <w:ind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3.1</w:t>
      </w:r>
      <w:proofErr w:type="gramStart"/>
      <w:r w:rsidRPr="00D70D73">
        <w:rPr>
          <w:rFonts w:ascii="Times New Roman" w:eastAsia="Times New Roman" w:hAnsi="Times New Roman" w:cs="Times New Roman"/>
          <w:sz w:val="28"/>
          <w:szCs w:val="28"/>
          <w:lang w:eastAsia="ru-RU"/>
        </w:rPr>
        <w:t xml:space="preserve"> В</w:t>
      </w:r>
      <w:proofErr w:type="gramEnd"/>
      <w:r w:rsidRPr="00D70D73">
        <w:rPr>
          <w:rFonts w:ascii="Times New Roman" w:eastAsia="Times New Roman" w:hAnsi="Times New Roman" w:cs="Times New Roman"/>
          <w:sz w:val="28"/>
          <w:szCs w:val="28"/>
          <w:lang w:eastAsia="ru-RU"/>
        </w:rPr>
        <w:t xml:space="preserve"> целях реализации настоящего Соглашения Стороны принимают на себя следующие обязательства:</w:t>
      </w:r>
    </w:p>
    <w:p w:rsidR="00640C5B" w:rsidRPr="00D70D73" w:rsidRDefault="00640C5B" w:rsidP="00640C5B">
      <w:pPr>
        <w:tabs>
          <w:tab w:val="left" w:pos="900"/>
        </w:tabs>
        <w:spacing w:after="0" w:line="240" w:lineRule="auto"/>
        <w:ind w:firstLine="567"/>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3.1.1 Сторона 1 обязуется:</w:t>
      </w:r>
    </w:p>
    <w:p w:rsidR="00640C5B" w:rsidRPr="00D70D73" w:rsidRDefault="00640C5B" w:rsidP="00955CA2">
      <w:pPr>
        <w:numPr>
          <w:ilvl w:val="0"/>
          <w:numId w:val="9"/>
        </w:numPr>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представлять правовые акты органа местного самоуправления по вопросам, относящимся к порядку санкционирования и финансирования расходов местного бюджета;</w:t>
      </w:r>
    </w:p>
    <w:p w:rsidR="00640C5B" w:rsidRPr="00D70D73" w:rsidRDefault="00640C5B" w:rsidP="00955CA2">
      <w:pPr>
        <w:numPr>
          <w:ilvl w:val="0"/>
          <w:numId w:val="9"/>
        </w:numPr>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предоставлять для составления проекта бюджета поселения   прогноз социально-экономического развития и иную информацию в соответствии с законодательством Российской Федерации, законодательством Омской области и нормативными правовыми актами представительного органа поселения;</w:t>
      </w:r>
    </w:p>
    <w:p w:rsidR="00640C5B" w:rsidRPr="00D70D73" w:rsidRDefault="00640C5B" w:rsidP="00955CA2">
      <w:pPr>
        <w:numPr>
          <w:ilvl w:val="0"/>
          <w:numId w:val="9"/>
        </w:numPr>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предоставлять  информацию, необходимую для формирования лимитов бюджетных обязательств;</w:t>
      </w:r>
    </w:p>
    <w:p w:rsidR="00640C5B" w:rsidRPr="00D70D73" w:rsidRDefault="00640C5B" w:rsidP="00955CA2">
      <w:pPr>
        <w:numPr>
          <w:ilvl w:val="0"/>
          <w:numId w:val="9"/>
        </w:numPr>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вносить на рассмотрение представительного органа поселения проект решения (изменений) о бюджете поселения;</w:t>
      </w:r>
    </w:p>
    <w:p w:rsidR="00640C5B" w:rsidRPr="00D70D73" w:rsidRDefault="00640C5B" w:rsidP="00955CA2">
      <w:pPr>
        <w:numPr>
          <w:ilvl w:val="0"/>
          <w:numId w:val="9"/>
        </w:numPr>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устанавливать и предоставлять Порядок использования резервного фонда поселения;</w:t>
      </w:r>
    </w:p>
    <w:p w:rsidR="00640C5B" w:rsidRPr="00D70D73" w:rsidRDefault="00640C5B" w:rsidP="00955CA2">
      <w:pPr>
        <w:numPr>
          <w:ilvl w:val="0"/>
          <w:numId w:val="9"/>
        </w:numPr>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w:t>
      </w:r>
      <w:proofErr w:type="gramStart"/>
      <w:r w:rsidRPr="00D70D73">
        <w:rPr>
          <w:rFonts w:ascii="Times New Roman" w:eastAsia="Times New Roman" w:hAnsi="Times New Roman" w:cs="Times New Roman"/>
          <w:sz w:val="28"/>
          <w:szCs w:val="28"/>
          <w:lang w:eastAsia="ru-RU"/>
        </w:rPr>
        <w:t>предоставлять  отчеты</w:t>
      </w:r>
      <w:proofErr w:type="gramEnd"/>
      <w:r w:rsidRPr="00D70D73">
        <w:rPr>
          <w:rFonts w:ascii="Times New Roman" w:eastAsia="Times New Roman" w:hAnsi="Times New Roman" w:cs="Times New Roman"/>
          <w:sz w:val="28"/>
          <w:szCs w:val="28"/>
          <w:lang w:eastAsia="ru-RU"/>
        </w:rPr>
        <w:t xml:space="preserve"> администраторов доходов бюджета поселения для составления отчета об исполнении бюджета поселения;</w:t>
      </w:r>
    </w:p>
    <w:p w:rsidR="00640C5B" w:rsidRPr="00D70D73" w:rsidRDefault="00640C5B" w:rsidP="00955CA2">
      <w:pPr>
        <w:numPr>
          <w:ilvl w:val="0"/>
          <w:numId w:val="9"/>
        </w:numPr>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w:t>
      </w:r>
      <w:proofErr w:type="gramStart"/>
      <w:r w:rsidRPr="00D70D73">
        <w:rPr>
          <w:rFonts w:ascii="Times New Roman" w:eastAsia="Times New Roman" w:hAnsi="Times New Roman" w:cs="Times New Roman"/>
          <w:sz w:val="28"/>
          <w:szCs w:val="28"/>
          <w:lang w:eastAsia="ru-RU"/>
        </w:rPr>
        <w:t>предоставлять необходимые документы</w:t>
      </w:r>
      <w:proofErr w:type="gramEnd"/>
      <w:r w:rsidRPr="00D70D73">
        <w:rPr>
          <w:rFonts w:ascii="Times New Roman" w:eastAsia="Times New Roman" w:hAnsi="Times New Roman" w:cs="Times New Roman"/>
          <w:sz w:val="28"/>
          <w:szCs w:val="28"/>
          <w:lang w:eastAsia="ru-RU"/>
        </w:rPr>
        <w:t xml:space="preserve"> и иную дополнительную информацию для проведения анализа исполнения бюджета поселения;</w:t>
      </w:r>
    </w:p>
    <w:p w:rsidR="00640C5B" w:rsidRPr="00D70D73" w:rsidRDefault="00640C5B" w:rsidP="00955CA2">
      <w:pPr>
        <w:numPr>
          <w:ilvl w:val="0"/>
          <w:numId w:val="9"/>
        </w:numPr>
        <w:tabs>
          <w:tab w:val="left" w:pos="90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предоставлять иную необходимую информацию по вопросам выполнения Стороной 2 обязательств по осуществлению переданных полномочий;</w:t>
      </w:r>
    </w:p>
    <w:p w:rsidR="00640C5B" w:rsidRPr="00D70D73" w:rsidRDefault="00640C5B" w:rsidP="00955CA2">
      <w:pPr>
        <w:numPr>
          <w:ilvl w:val="0"/>
          <w:numId w:val="9"/>
        </w:numPr>
        <w:tabs>
          <w:tab w:val="left" w:pos="90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своевременно и в полном объёме передавать финансовые средства, указанные в пункте 2.4 настоящего Соглашения;</w:t>
      </w:r>
    </w:p>
    <w:p w:rsidR="00640C5B" w:rsidRPr="00D70D73" w:rsidRDefault="00640C5B" w:rsidP="00955CA2">
      <w:pPr>
        <w:numPr>
          <w:ilvl w:val="0"/>
          <w:numId w:val="9"/>
        </w:numPr>
        <w:tabs>
          <w:tab w:val="left" w:pos="90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заключать необходимые соглашения о передаче (получении) межбюджетных трансфертов;</w:t>
      </w:r>
    </w:p>
    <w:p w:rsidR="00640C5B" w:rsidRPr="00D70D73" w:rsidRDefault="00640C5B" w:rsidP="00955CA2">
      <w:pPr>
        <w:numPr>
          <w:ilvl w:val="0"/>
          <w:numId w:val="9"/>
        </w:numPr>
        <w:tabs>
          <w:tab w:val="left" w:pos="90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lastRenderedPageBreak/>
        <w:t xml:space="preserve"> направлять предложения о расторжении Соглашения с указанием предполагаемой даты расторжения, но не </w:t>
      </w:r>
      <w:proofErr w:type="gramStart"/>
      <w:r w:rsidRPr="00D70D73">
        <w:rPr>
          <w:rFonts w:ascii="Times New Roman" w:eastAsia="Times New Roman" w:hAnsi="Times New Roman" w:cs="Times New Roman"/>
          <w:sz w:val="28"/>
          <w:szCs w:val="28"/>
          <w:lang w:eastAsia="ru-RU"/>
        </w:rPr>
        <w:t>позднее</w:t>
      </w:r>
      <w:proofErr w:type="gramEnd"/>
      <w:r w:rsidRPr="00D70D73">
        <w:rPr>
          <w:rFonts w:ascii="Times New Roman" w:eastAsia="Times New Roman" w:hAnsi="Times New Roman" w:cs="Times New Roman"/>
          <w:sz w:val="28"/>
          <w:szCs w:val="28"/>
          <w:lang w:eastAsia="ru-RU"/>
        </w:rPr>
        <w:t xml:space="preserve"> чем за 3 месяца до указанной даты.</w:t>
      </w:r>
    </w:p>
    <w:p w:rsidR="00640C5B" w:rsidRPr="00D70D73" w:rsidRDefault="00640C5B" w:rsidP="00955CA2">
      <w:pPr>
        <w:numPr>
          <w:ilvl w:val="2"/>
          <w:numId w:val="8"/>
        </w:numPr>
        <w:tabs>
          <w:tab w:val="left" w:pos="900"/>
        </w:tabs>
        <w:spacing w:after="0" w:line="240" w:lineRule="auto"/>
        <w:ind w:left="0" w:firstLine="851"/>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Сторона 2 обязуется:</w:t>
      </w:r>
    </w:p>
    <w:p w:rsidR="00640C5B" w:rsidRPr="00D70D73" w:rsidRDefault="00640C5B" w:rsidP="00955CA2">
      <w:pPr>
        <w:widowControl w:val="0"/>
        <w:numPr>
          <w:ilvl w:val="2"/>
          <w:numId w:val="11"/>
        </w:numPr>
        <w:spacing w:after="0" w:line="240" w:lineRule="auto"/>
        <w:ind w:left="0" w:right="-82"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своевременно и в полном объеме осуществлять функции, указанные в п. 1.2 настоящего Соглашения;</w:t>
      </w:r>
    </w:p>
    <w:p w:rsidR="00640C5B" w:rsidRPr="00D70D73" w:rsidRDefault="00640C5B" w:rsidP="00955CA2">
      <w:pPr>
        <w:widowControl w:val="0"/>
        <w:numPr>
          <w:ilvl w:val="2"/>
          <w:numId w:val="11"/>
        </w:numPr>
        <w:spacing w:after="0" w:line="240" w:lineRule="auto"/>
        <w:ind w:left="0" w:right="-82"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предоставлять Стороне 1 документы, отчеты и иную информацию, связанную с осуществлением переданных полномочий не позднее 10 дней со дня получения письменного запроса;</w:t>
      </w:r>
    </w:p>
    <w:p w:rsidR="00640C5B" w:rsidRPr="00D70D73" w:rsidRDefault="00640C5B" w:rsidP="00955CA2">
      <w:pPr>
        <w:widowControl w:val="0"/>
        <w:numPr>
          <w:ilvl w:val="2"/>
          <w:numId w:val="11"/>
        </w:numPr>
        <w:spacing w:after="0" w:line="240" w:lineRule="auto"/>
        <w:ind w:left="0" w:right="-82"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представлять Стороне 1 не позднее 5 дней по истечению соответствующего отчетного периода отчет об использовании финансовых средств, выделенных из бюджета поселения на осуществление переданных полномочий;</w:t>
      </w:r>
    </w:p>
    <w:p w:rsidR="00640C5B" w:rsidRPr="00D70D73" w:rsidRDefault="00640C5B" w:rsidP="00955CA2">
      <w:pPr>
        <w:widowControl w:val="0"/>
        <w:numPr>
          <w:ilvl w:val="2"/>
          <w:numId w:val="11"/>
        </w:numPr>
        <w:spacing w:after="0" w:line="240" w:lineRule="auto"/>
        <w:ind w:left="0" w:right="-82"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обеспечивать условия для проведения Стороной 1 проверок осуществления переданных полномочий и использования предоставленных иных межбюджетных трансфертов;</w:t>
      </w:r>
    </w:p>
    <w:p w:rsidR="00640C5B" w:rsidRPr="00D70D73" w:rsidRDefault="00640C5B" w:rsidP="00955CA2">
      <w:pPr>
        <w:widowControl w:val="0"/>
        <w:numPr>
          <w:ilvl w:val="2"/>
          <w:numId w:val="11"/>
        </w:numPr>
        <w:spacing w:after="0" w:line="240" w:lineRule="auto"/>
        <w:ind w:left="0" w:right="-82"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распоряжаться переданными в соответствии с пунктом 2.4 настоящего Соглашения финансовыми средствами по целевому назначению;</w:t>
      </w:r>
    </w:p>
    <w:p w:rsidR="00640C5B" w:rsidRPr="00D70D73" w:rsidRDefault="00640C5B" w:rsidP="00955CA2">
      <w:pPr>
        <w:widowControl w:val="0"/>
        <w:numPr>
          <w:ilvl w:val="2"/>
          <w:numId w:val="11"/>
        </w:numPr>
        <w:spacing w:after="0" w:line="240" w:lineRule="auto"/>
        <w:ind w:left="0" w:right="-82"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в случае прекращения исполнения полномочий передать эти полномочия Стороне 1 одновременно с передачей остатка полученных для их осуществления  финансовых ресурсов.</w:t>
      </w:r>
    </w:p>
    <w:p w:rsidR="00640C5B" w:rsidRPr="00D70D73" w:rsidRDefault="00640C5B" w:rsidP="00640C5B">
      <w:pPr>
        <w:widowControl w:val="0"/>
        <w:spacing w:after="0" w:line="240" w:lineRule="auto"/>
        <w:ind w:right="-82"/>
        <w:jc w:val="both"/>
        <w:rPr>
          <w:rFonts w:ascii="Times New Roman" w:eastAsia="Times New Roman" w:hAnsi="Times New Roman" w:cs="Times New Roman"/>
          <w:sz w:val="28"/>
          <w:szCs w:val="28"/>
          <w:lang w:eastAsia="ru-RU"/>
        </w:rPr>
      </w:pPr>
    </w:p>
    <w:p w:rsidR="00640C5B" w:rsidRPr="00D70D73" w:rsidRDefault="00640C5B" w:rsidP="00640C5B">
      <w:pPr>
        <w:tabs>
          <w:tab w:val="left" w:pos="900"/>
        </w:tabs>
        <w:spacing w:after="0" w:line="240" w:lineRule="auto"/>
        <w:ind w:firstLine="540"/>
        <w:jc w:val="center"/>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Статья 4. Права Сторон</w:t>
      </w:r>
    </w:p>
    <w:p w:rsidR="00640C5B" w:rsidRPr="00D70D73" w:rsidRDefault="00640C5B" w:rsidP="00640C5B">
      <w:pPr>
        <w:tabs>
          <w:tab w:val="left" w:pos="900"/>
        </w:tabs>
        <w:spacing w:after="0" w:line="240" w:lineRule="auto"/>
        <w:ind w:firstLine="540"/>
        <w:jc w:val="center"/>
        <w:rPr>
          <w:rFonts w:ascii="Times New Roman" w:eastAsia="Times New Roman" w:hAnsi="Times New Roman" w:cs="Times New Roman"/>
          <w:sz w:val="28"/>
          <w:szCs w:val="28"/>
          <w:lang w:eastAsia="ru-RU"/>
        </w:rPr>
      </w:pPr>
    </w:p>
    <w:p w:rsidR="00640C5B" w:rsidRPr="00D70D73" w:rsidRDefault="00640C5B" w:rsidP="00955CA2">
      <w:pPr>
        <w:tabs>
          <w:tab w:val="left" w:pos="900"/>
        </w:tabs>
        <w:spacing w:after="0" w:line="240" w:lineRule="auto"/>
        <w:ind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4.1 Сторона 1 вправе:</w:t>
      </w:r>
    </w:p>
    <w:p w:rsidR="00640C5B" w:rsidRPr="00D70D73" w:rsidRDefault="00640C5B" w:rsidP="00955CA2">
      <w:pPr>
        <w:tabs>
          <w:tab w:val="left" w:pos="900"/>
        </w:tabs>
        <w:spacing w:after="0" w:line="240" w:lineRule="auto"/>
        <w:ind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4.1.1 требовать своевременного и полного исполнения обязатель</w:t>
      </w:r>
      <w:proofErr w:type="gramStart"/>
      <w:r w:rsidRPr="00D70D73">
        <w:rPr>
          <w:rFonts w:ascii="Times New Roman" w:eastAsia="Times New Roman" w:hAnsi="Times New Roman" w:cs="Times New Roman"/>
          <w:sz w:val="28"/>
          <w:szCs w:val="28"/>
          <w:lang w:eastAsia="ru-RU"/>
        </w:rPr>
        <w:t>ств Ст</w:t>
      </w:r>
      <w:proofErr w:type="gramEnd"/>
      <w:r w:rsidRPr="00D70D73">
        <w:rPr>
          <w:rFonts w:ascii="Times New Roman" w:eastAsia="Times New Roman" w:hAnsi="Times New Roman" w:cs="Times New Roman"/>
          <w:sz w:val="28"/>
          <w:szCs w:val="28"/>
          <w:lang w:eastAsia="ru-RU"/>
        </w:rPr>
        <w:t>ороной 2 по данному Соглашению;</w:t>
      </w:r>
    </w:p>
    <w:p w:rsidR="00640C5B" w:rsidRPr="00D70D73" w:rsidRDefault="00640C5B" w:rsidP="00955CA2">
      <w:pPr>
        <w:tabs>
          <w:tab w:val="left" w:pos="900"/>
        </w:tabs>
        <w:spacing w:after="0" w:line="240" w:lineRule="auto"/>
        <w:ind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4.1.2 запрашивать и получать от Стороны 2 любую информацию и сведения, связанные с выполнением обязательств по настоящему Соглашению;</w:t>
      </w:r>
    </w:p>
    <w:p w:rsidR="00640C5B" w:rsidRPr="00D70D73" w:rsidRDefault="00640C5B" w:rsidP="00955CA2">
      <w:pPr>
        <w:tabs>
          <w:tab w:val="left" w:pos="900"/>
        </w:tabs>
        <w:spacing w:after="0" w:line="240" w:lineRule="auto"/>
        <w:ind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4.1.3 в случае невыполнения или ненадлежащего выполнения Стороной 2 обязательств по осуществлению переданных полномочий, истребовать в судебном порядке финансовые средства, переданные для их осуществления.</w:t>
      </w:r>
    </w:p>
    <w:p w:rsidR="00640C5B" w:rsidRPr="00D70D73" w:rsidRDefault="00640C5B" w:rsidP="00955CA2">
      <w:pPr>
        <w:tabs>
          <w:tab w:val="left" w:pos="900"/>
        </w:tabs>
        <w:spacing w:after="0" w:line="240" w:lineRule="auto"/>
        <w:ind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4.2 Сторона 2 вправе: </w:t>
      </w:r>
    </w:p>
    <w:p w:rsidR="00640C5B" w:rsidRPr="00D70D73" w:rsidRDefault="00640C5B" w:rsidP="00955CA2">
      <w:pPr>
        <w:tabs>
          <w:tab w:val="left" w:pos="900"/>
        </w:tabs>
        <w:spacing w:after="0" w:line="240" w:lineRule="auto"/>
        <w:ind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4.2.1 требовать своевременного и полного исполнения обязатель</w:t>
      </w:r>
      <w:proofErr w:type="gramStart"/>
      <w:r w:rsidRPr="00D70D73">
        <w:rPr>
          <w:rFonts w:ascii="Times New Roman" w:eastAsia="Times New Roman" w:hAnsi="Times New Roman" w:cs="Times New Roman"/>
          <w:sz w:val="28"/>
          <w:szCs w:val="28"/>
          <w:lang w:eastAsia="ru-RU"/>
        </w:rPr>
        <w:t>ств Ст</w:t>
      </w:r>
      <w:proofErr w:type="gramEnd"/>
      <w:r w:rsidRPr="00D70D73">
        <w:rPr>
          <w:rFonts w:ascii="Times New Roman" w:eastAsia="Times New Roman" w:hAnsi="Times New Roman" w:cs="Times New Roman"/>
          <w:sz w:val="28"/>
          <w:szCs w:val="28"/>
          <w:lang w:eastAsia="ru-RU"/>
        </w:rPr>
        <w:t>ороной 1 по данному Соглашению;</w:t>
      </w:r>
    </w:p>
    <w:p w:rsidR="00640C5B" w:rsidRPr="00D70D73" w:rsidRDefault="00640C5B" w:rsidP="00955CA2">
      <w:pPr>
        <w:tabs>
          <w:tab w:val="left" w:pos="900"/>
        </w:tabs>
        <w:spacing w:after="0" w:line="240" w:lineRule="auto"/>
        <w:ind w:firstLine="851"/>
        <w:jc w:val="both"/>
        <w:rPr>
          <w:rFonts w:ascii="Times New Roman" w:eastAsia="Times New Roman" w:hAnsi="Times New Roman" w:cs="Times New Roman"/>
          <w:sz w:val="28"/>
          <w:szCs w:val="28"/>
          <w:lang w:eastAsia="ru-RU"/>
        </w:rPr>
      </w:pPr>
      <w:proofErr w:type="gramStart"/>
      <w:r w:rsidRPr="00D70D73">
        <w:rPr>
          <w:rFonts w:ascii="Times New Roman" w:eastAsia="Times New Roman" w:hAnsi="Times New Roman" w:cs="Times New Roman"/>
          <w:sz w:val="28"/>
          <w:szCs w:val="28"/>
          <w:lang w:eastAsia="ru-RU"/>
        </w:rPr>
        <w:t>4.2.2 в случае невыполнения Стороной 1 обязательств по финансовому обеспечению передаваемых полномочий, сокращать на сумму не перечисленных иных межбюджетных трансфертов объём средств, предусмотренных бюджету Баженовского сельского поселения Саргатского муниципального района Омской области по разделу «Межбюджетные трансферты» функциональной классификации расходов бюджетов субъектов Российской Федерации в бюджете Саргатского муниципального района Омской области на текущий и/или очередной финансовый год.</w:t>
      </w:r>
      <w:proofErr w:type="gramEnd"/>
    </w:p>
    <w:p w:rsidR="00C44CA2" w:rsidRDefault="00C44CA2" w:rsidP="00640C5B">
      <w:pPr>
        <w:tabs>
          <w:tab w:val="left" w:pos="900"/>
        </w:tabs>
        <w:spacing w:after="0" w:line="240" w:lineRule="auto"/>
        <w:ind w:firstLine="540"/>
        <w:jc w:val="center"/>
        <w:rPr>
          <w:rFonts w:ascii="Times New Roman" w:eastAsia="Times New Roman" w:hAnsi="Times New Roman" w:cs="Times New Roman"/>
          <w:sz w:val="28"/>
          <w:szCs w:val="28"/>
          <w:lang w:eastAsia="ru-RU"/>
        </w:rPr>
      </w:pPr>
    </w:p>
    <w:p w:rsidR="00640C5B" w:rsidRPr="00D70D73" w:rsidRDefault="00640C5B" w:rsidP="00640C5B">
      <w:pPr>
        <w:tabs>
          <w:tab w:val="left" w:pos="900"/>
        </w:tabs>
        <w:spacing w:after="0" w:line="240" w:lineRule="auto"/>
        <w:ind w:firstLine="540"/>
        <w:jc w:val="center"/>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5. Основания и порядок прекращения Соглашения</w:t>
      </w:r>
    </w:p>
    <w:p w:rsidR="00640C5B" w:rsidRPr="00D70D73" w:rsidRDefault="00640C5B" w:rsidP="00640C5B">
      <w:pPr>
        <w:tabs>
          <w:tab w:val="left" w:pos="900"/>
        </w:tabs>
        <w:spacing w:after="0" w:line="240" w:lineRule="auto"/>
        <w:ind w:firstLine="540"/>
        <w:jc w:val="center"/>
        <w:rPr>
          <w:rFonts w:ascii="Times New Roman" w:eastAsia="Times New Roman" w:hAnsi="Times New Roman" w:cs="Times New Roman"/>
          <w:sz w:val="28"/>
          <w:szCs w:val="28"/>
          <w:lang w:eastAsia="ru-RU"/>
        </w:rPr>
      </w:pPr>
    </w:p>
    <w:p w:rsidR="00640C5B" w:rsidRPr="00D70D73" w:rsidRDefault="00D61E26" w:rsidP="00D61E26">
      <w:pPr>
        <w:tabs>
          <w:tab w:val="left" w:pos="567"/>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40C5B" w:rsidRPr="00D70D73">
        <w:rPr>
          <w:rFonts w:ascii="Times New Roman" w:eastAsia="Times New Roman" w:hAnsi="Times New Roman" w:cs="Times New Roman"/>
          <w:sz w:val="28"/>
          <w:szCs w:val="28"/>
          <w:lang w:eastAsia="ru-RU"/>
        </w:rPr>
        <w:t xml:space="preserve">5.1 </w:t>
      </w:r>
      <w:r>
        <w:rPr>
          <w:rFonts w:ascii="Times New Roman" w:eastAsia="Times New Roman" w:hAnsi="Times New Roman" w:cs="Times New Roman"/>
          <w:sz w:val="28"/>
          <w:szCs w:val="28"/>
          <w:lang w:eastAsia="ru-RU"/>
        </w:rPr>
        <w:t xml:space="preserve"> </w:t>
      </w:r>
      <w:r w:rsidR="00640C5B" w:rsidRPr="00D70D73">
        <w:rPr>
          <w:rFonts w:ascii="Times New Roman" w:eastAsia="Times New Roman" w:hAnsi="Times New Roman" w:cs="Times New Roman"/>
          <w:sz w:val="28"/>
          <w:szCs w:val="28"/>
          <w:lang w:eastAsia="ru-RU"/>
        </w:rPr>
        <w:t>Настоящее Соглашение прекращается по истечении срока его действия.</w:t>
      </w:r>
    </w:p>
    <w:p w:rsidR="00640C5B" w:rsidRPr="00D70D73" w:rsidRDefault="00640C5B" w:rsidP="00955CA2">
      <w:pPr>
        <w:numPr>
          <w:ilvl w:val="1"/>
          <w:numId w:val="3"/>
        </w:numPr>
        <w:tabs>
          <w:tab w:val="left" w:pos="90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lastRenderedPageBreak/>
        <w:t>Настоящее Соглашение может быть досрочно прекращено по соглашению Сторон;</w:t>
      </w:r>
    </w:p>
    <w:p w:rsidR="00640C5B" w:rsidRPr="00D70D73" w:rsidRDefault="00C44CA2" w:rsidP="00C44CA2">
      <w:pPr>
        <w:tabs>
          <w:tab w:val="left" w:pos="900"/>
        </w:tabs>
        <w:spacing w:after="0" w:line="240" w:lineRule="auto"/>
        <w:ind w:left="540" w:firstLine="31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5.2.1</w:t>
      </w:r>
      <w:proofErr w:type="gramStart"/>
      <w:r w:rsidR="00131065">
        <w:rPr>
          <w:rFonts w:ascii="Times New Roman" w:eastAsia="Times New Roman" w:hAnsi="Times New Roman" w:cs="Times New Roman"/>
          <w:sz w:val="28"/>
          <w:szCs w:val="28"/>
          <w:lang w:eastAsia="ru-RU"/>
        </w:rPr>
        <w:t xml:space="preserve"> В</w:t>
      </w:r>
      <w:proofErr w:type="gramEnd"/>
      <w:r w:rsidR="00640C5B" w:rsidRPr="00D70D73">
        <w:rPr>
          <w:rFonts w:ascii="Times New Roman" w:eastAsia="Times New Roman" w:hAnsi="Times New Roman" w:cs="Times New Roman"/>
          <w:sz w:val="28"/>
          <w:szCs w:val="28"/>
          <w:lang w:eastAsia="ru-RU"/>
        </w:rPr>
        <w:t xml:space="preserve"> одностороннем порядке без обращения в суд в случае:</w:t>
      </w:r>
    </w:p>
    <w:p w:rsidR="00640C5B" w:rsidRPr="00D70D73" w:rsidRDefault="00640C5B" w:rsidP="00955CA2">
      <w:pPr>
        <w:tabs>
          <w:tab w:val="left" w:pos="567"/>
        </w:tabs>
        <w:spacing w:after="0" w:line="240" w:lineRule="auto"/>
        <w:ind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изменения законодательства;</w:t>
      </w:r>
    </w:p>
    <w:p w:rsidR="00640C5B" w:rsidRPr="00D70D73" w:rsidRDefault="00640C5B" w:rsidP="00955CA2">
      <w:pPr>
        <w:tabs>
          <w:tab w:val="left" w:pos="851"/>
          <w:tab w:val="left" w:pos="1800"/>
          <w:tab w:val="left" w:pos="1980"/>
        </w:tabs>
        <w:spacing w:after="0" w:line="240" w:lineRule="auto"/>
        <w:ind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неисполнения или ненадлежащего исполнения одной из Сторон своих обязательств в соответствии с настоящим Соглашением;</w:t>
      </w:r>
    </w:p>
    <w:p w:rsidR="00640C5B" w:rsidRPr="00C44CA2" w:rsidRDefault="00640C5B" w:rsidP="004C6177">
      <w:pPr>
        <w:pStyle w:val="a5"/>
        <w:numPr>
          <w:ilvl w:val="1"/>
          <w:numId w:val="3"/>
        </w:numPr>
        <w:tabs>
          <w:tab w:val="left" w:pos="0"/>
        </w:tabs>
        <w:spacing w:after="0" w:line="240" w:lineRule="auto"/>
        <w:ind w:left="0" w:firstLine="851"/>
        <w:jc w:val="both"/>
        <w:rPr>
          <w:rFonts w:ascii="Times New Roman" w:eastAsia="Times New Roman" w:hAnsi="Times New Roman" w:cs="Times New Roman"/>
          <w:sz w:val="28"/>
          <w:szCs w:val="28"/>
          <w:lang w:eastAsia="ru-RU"/>
        </w:rPr>
      </w:pPr>
      <w:r w:rsidRPr="00C44CA2">
        <w:rPr>
          <w:rFonts w:ascii="Times New Roman" w:eastAsia="Times New Roman" w:hAnsi="Times New Roman" w:cs="Times New Roman"/>
          <w:sz w:val="28"/>
          <w:szCs w:val="28"/>
          <w:lang w:eastAsia="ru-RU"/>
        </w:rPr>
        <w:t xml:space="preserve">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по истечении 3 месяцев </w:t>
      </w:r>
      <w:proofErr w:type="gramStart"/>
      <w:r w:rsidRPr="00C44CA2">
        <w:rPr>
          <w:rFonts w:ascii="Times New Roman" w:eastAsia="Times New Roman" w:hAnsi="Times New Roman" w:cs="Times New Roman"/>
          <w:sz w:val="28"/>
          <w:szCs w:val="28"/>
          <w:lang w:eastAsia="ru-RU"/>
        </w:rPr>
        <w:t>с даты направления</w:t>
      </w:r>
      <w:proofErr w:type="gramEnd"/>
      <w:r w:rsidRPr="00C44CA2">
        <w:rPr>
          <w:rFonts w:ascii="Times New Roman" w:eastAsia="Times New Roman" w:hAnsi="Times New Roman" w:cs="Times New Roman"/>
          <w:sz w:val="28"/>
          <w:szCs w:val="28"/>
          <w:lang w:eastAsia="ru-RU"/>
        </w:rPr>
        <w:t xml:space="preserve"> указанного уведомления.</w:t>
      </w:r>
    </w:p>
    <w:p w:rsidR="00640C5B" w:rsidRPr="00D70D73" w:rsidRDefault="00640C5B" w:rsidP="00C44CA2">
      <w:pPr>
        <w:numPr>
          <w:ilvl w:val="1"/>
          <w:numId w:val="3"/>
        </w:numPr>
        <w:tabs>
          <w:tab w:val="left" w:pos="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Расторжение Соглашения влечет за собой возврат перечисленных финансовых средств за вычетом фактических расходов, подтвержденных документально, в 10-дневный срок с момента подписания Соглашения о расторжении или получения уведомления о расторжении Соглашения.</w:t>
      </w:r>
    </w:p>
    <w:p w:rsidR="00AB2EFB" w:rsidRPr="00D70D73" w:rsidRDefault="00AB2EFB" w:rsidP="008B6E0C">
      <w:pPr>
        <w:tabs>
          <w:tab w:val="left" w:pos="900"/>
        </w:tabs>
        <w:spacing w:after="0" w:line="240" w:lineRule="auto"/>
        <w:rPr>
          <w:rFonts w:ascii="Times New Roman" w:eastAsia="Times New Roman" w:hAnsi="Times New Roman" w:cs="Times New Roman"/>
          <w:sz w:val="28"/>
          <w:szCs w:val="28"/>
          <w:lang w:eastAsia="ru-RU"/>
        </w:rPr>
      </w:pPr>
    </w:p>
    <w:p w:rsidR="00640C5B" w:rsidRPr="00D70D73" w:rsidRDefault="00640C5B" w:rsidP="00640C5B">
      <w:pPr>
        <w:tabs>
          <w:tab w:val="left" w:pos="900"/>
        </w:tabs>
        <w:spacing w:after="0" w:line="240" w:lineRule="auto"/>
        <w:ind w:firstLine="540"/>
        <w:jc w:val="center"/>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6. Порядок разрешения споров</w:t>
      </w:r>
    </w:p>
    <w:p w:rsidR="00640C5B" w:rsidRPr="00D70D73" w:rsidRDefault="00640C5B" w:rsidP="00640C5B">
      <w:pPr>
        <w:tabs>
          <w:tab w:val="left" w:pos="900"/>
        </w:tabs>
        <w:spacing w:after="0" w:line="240" w:lineRule="auto"/>
        <w:ind w:firstLine="540"/>
        <w:jc w:val="center"/>
        <w:rPr>
          <w:rFonts w:ascii="Times New Roman" w:eastAsia="Times New Roman" w:hAnsi="Times New Roman" w:cs="Times New Roman"/>
          <w:sz w:val="28"/>
          <w:szCs w:val="28"/>
          <w:lang w:eastAsia="ru-RU"/>
        </w:rPr>
      </w:pPr>
    </w:p>
    <w:p w:rsidR="00640C5B" w:rsidRPr="00D70D73" w:rsidRDefault="00640C5B" w:rsidP="00955CA2">
      <w:pPr>
        <w:numPr>
          <w:ilvl w:val="1"/>
          <w:numId w:val="5"/>
        </w:numPr>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Споры, связанные с исполнением настоящего Соглашения, разрешаются Сторонами путём проведения переговоров и использования иных согласительных процедур.</w:t>
      </w:r>
    </w:p>
    <w:p w:rsidR="00640C5B" w:rsidRPr="00D70D73" w:rsidRDefault="00640C5B" w:rsidP="00955CA2">
      <w:pPr>
        <w:numPr>
          <w:ilvl w:val="1"/>
          <w:numId w:val="5"/>
        </w:numPr>
        <w:tabs>
          <w:tab w:val="left" w:pos="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В случае не достижения соглашения спор подлежит рассмотрению судом в соответствии с законодательством Российской Федерации.</w:t>
      </w:r>
    </w:p>
    <w:p w:rsidR="00640C5B" w:rsidRPr="00D70D73" w:rsidRDefault="00640C5B" w:rsidP="00955CA2">
      <w:pPr>
        <w:tabs>
          <w:tab w:val="left" w:pos="900"/>
        </w:tabs>
        <w:spacing w:after="0" w:line="240" w:lineRule="auto"/>
        <w:ind w:firstLine="851"/>
        <w:jc w:val="both"/>
        <w:rPr>
          <w:rFonts w:ascii="Times New Roman" w:eastAsia="Times New Roman" w:hAnsi="Times New Roman" w:cs="Times New Roman"/>
          <w:sz w:val="28"/>
          <w:szCs w:val="28"/>
          <w:lang w:eastAsia="ru-RU"/>
        </w:rPr>
      </w:pPr>
    </w:p>
    <w:p w:rsidR="00640C5B" w:rsidRPr="00D70D73" w:rsidRDefault="00640C5B" w:rsidP="00640C5B">
      <w:pPr>
        <w:tabs>
          <w:tab w:val="left" w:pos="900"/>
        </w:tabs>
        <w:spacing w:after="0" w:line="240" w:lineRule="auto"/>
        <w:ind w:firstLine="540"/>
        <w:jc w:val="center"/>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7. Заключительные условия</w:t>
      </w:r>
    </w:p>
    <w:p w:rsidR="00640C5B" w:rsidRPr="00D70D73" w:rsidRDefault="00640C5B" w:rsidP="00640C5B">
      <w:pPr>
        <w:tabs>
          <w:tab w:val="left" w:pos="900"/>
        </w:tabs>
        <w:spacing w:after="0" w:line="240" w:lineRule="auto"/>
        <w:ind w:firstLine="540"/>
        <w:jc w:val="center"/>
        <w:rPr>
          <w:rFonts w:ascii="Times New Roman" w:eastAsia="Times New Roman" w:hAnsi="Times New Roman" w:cs="Times New Roman"/>
          <w:sz w:val="28"/>
          <w:szCs w:val="28"/>
          <w:lang w:eastAsia="ru-RU"/>
        </w:rPr>
      </w:pPr>
    </w:p>
    <w:p w:rsidR="00640C5B" w:rsidRPr="00D70D73" w:rsidRDefault="00640C5B" w:rsidP="00955CA2">
      <w:pPr>
        <w:numPr>
          <w:ilvl w:val="1"/>
          <w:numId w:val="6"/>
        </w:numPr>
        <w:tabs>
          <w:tab w:val="left" w:pos="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Настоящее Соглашение вступает в силу с 1 января 20</w:t>
      </w:r>
      <w:r w:rsidR="000E2F65" w:rsidRPr="00D70D73">
        <w:rPr>
          <w:rFonts w:ascii="Times New Roman" w:eastAsia="Times New Roman" w:hAnsi="Times New Roman" w:cs="Times New Roman"/>
          <w:sz w:val="28"/>
          <w:szCs w:val="28"/>
          <w:lang w:eastAsia="ru-RU"/>
        </w:rPr>
        <w:t>2</w:t>
      </w:r>
      <w:r w:rsidR="00EF184E">
        <w:rPr>
          <w:rFonts w:ascii="Times New Roman" w:eastAsia="Times New Roman" w:hAnsi="Times New Roman" w:cs="Times New Roman"/>
          <w:sz w:val="28"/>
          <w:szCs w:val="28"/>
          <w:lang w:eastAsia="ru-RU"/>
        </w:rPr>
        <w:t>5</w:t>
      </w:r>
      <w:r w:rsidRPr="00D70D73">
        <w:rPr>
          <w:rFonts w:ascii="Times New Roman" w:eastAsia="Times New Roman" w:hAnsi="Times New Roman" w:cs="Times New Roman"/>
          <w:sz w:val="28"/>
          <w:szCs w:val="28"/>
          <w:lang w:eastAsia="ru-RU"/>
        </w:rPr>
        <w:t xml:space="preserve"> года и действует </w:t>
      </w:r>
      <w:r w:rsidR="00583AA6" w:rsidRPr="00D70D73">
        <w:rPr>
          <w:rFonts w:ascii="Times New Roman" w:eastAsia="Times New Roman" w:hAnsi="Times New Roman" w:cs="Times New Roman"/>
          <w:sz w:val="28"/>
          <w:szCs w:val="28"/>
          <w:lang w:eastAsia="ru-RU"/>
        </w:rPr>
        <w:t>до 31 декабря 20</w:t>
      </w:r>
      <w:r w:rsidR="000E2F65" w:rsidRPr="00D70D73">
        <w:rPr>
          <w:rFonts w:ascii="Times New Roman" w:eastAsia="Times New Roman" w:hAnsi="Times New Roman" w:cs="Times New Roman"/>
          <w:sz w:val="28"/>
          <w:szCs w:val="28"/>
          <w:lang w:eastAsia="ru-RU"/>
        </w:rPr>
        <w:t>2</w:t>
      </w:r>
      <w:r w:rsidR="00EF184E">
        <w:rPr>
          <w:rFonts w:ascii="Times New Roman" w:eastAsia="Times New Roman" w:hAnsi="Times New Roman" w:cs="Times New Roman"/>
          <w:sz w:val="28"/>
          <w:szCs w:val="28"/>
          <w:lang w:eastAsia="ru-RU"/>
        </w:rPr>
        <w:t>5</w:t>
      </w:r>
      <w:r w:rsidR="00583AA6" w:rsidRPr="00D70D73">
        <w:rPr>
          <w:rFonts w:ascii="Times New Roman" w:eastAsia="Times New Roman" w:hAnsi="Times New Roman" w:cs="Times New Roman"/>
          <w:sz w:val="28"/>
          <w:szCs w:val="28"/>
          <w:lang w:eastAsia="ru-RU"/>
        </w:rPr>
        <w:t xml:space="preserve"> года</w:t>
      </w:r>
      <w:r w:rsidRPr="00D70D73">
        <w:rPr>
          <w:rFonts w:ascii="Times New Roman" w:eastAsia="Times New Roman" w:hAnsi="Times New Roman" w:cs="Times New Roman"/>
          <w:sz w:val="28"/>
          <w:szCs w:val="28"/>
          <w:lang w:eastAsia="ru-RU"/>
        </w:rPr>
        <w:t>.</w:t>
      </w:r>
    </w:p>
    <w:p w:rsidR="00640C5B" w:rsidRPr="00D70D73" w:rsidRDefault="00640C5B" w:rsidP="00955CA2">
      <w:pPr>
        <w:numPr>
          <w:ilvl w:val="1"/>
          <w:numId w:val="6"/>
        </w:numPr>
        <w:tabs>
          <w:tab w:val="left" w:pos="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Внесение изменений в Соглашение оформляется дополнительными соглашениями.</w:t>
      </w:r>
    </w:p>
    <w:p w:rsidR="00640C5B" w:rsidRPr="00D70D73" w:rsidRDefault="00640C5B" w:rsidP="00955CA2">
      <w:pPr>
        <w:numPr>
          <w:ilvl w:val="1"/>
          <w:numId w:val="6"/>
        </w:numPr>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По всем вопросам, не урегулированным настоящим Соглашением, но возникающим в ходе его реализации, Стороны руководствуются законодательством.</w:t>
      </w:r>
    </w:p>
    <w:p w:rsidR="00640C5B" w:rsidRPr="00D70D73" w:rsidRDefault="00640C5B" w:rsidP="00955CA2">
      <w:pPr>
        <w:numPr>
          <w:ilvl w:val="1"/>
          <w:numId w:val="6"/>
        </w:numPr>
        <w:tabs>
          <w:tab w:val="left" w:pos="0"/>
        </w:tabs>
        <w:spacing w:after="0" w:line="240" w:lineRule="auto"/>
        <w:ind w:left="0" w:firstLine="851"/>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 Настоящее Соглашение составлено в двух экземплярах, по одному для каждой из Сторон, которые имеют равную юридическую силу.</w:t>
      </w:r>
    </w:p>
    <w:p w:rsidR="00640C5B" w:rsidRPr="00D70D73" w:rsidRDefault="00640C5B" w:rsidP="00640C5B">
      <w:pPr>
        <w:tabs>
          <w:tab w:val="left" w:pos="900"/>
        </w:tabs>
        <w:spacing w:after="0" w:line="240" w:lineRule="auto"/>
        <w:ind w:left="540"/>
        <w:jc w:val="center"/>
        <w:rPr>
          <w:rFonts w:ascii="Times New Roman" w:eastAsia="Times New Roman" w:hAnsi="Times New Roman" w:cs="Times New Roman"/>
          <w:sz w:val="28"/>
          <w:szCs w:val="28"/>
          <w:lang w:eastAsia="ru-RU"/>
        </w:rPr>
      </w:pPr>
    </w:p>
    <w:p w:rsidR="00640C5B" w:rsidRPr="00D70D73" w:rsidRDefault="00640C5B" w:rsidP="00640C5B">
      <w:pPr>
        <w:tabs>
          <w:tab w:val="left" w:pos="900"/>
        </w:tabs>
        <w:spacing w:after="0" w:line="240" w:lineRule="auto"/>
        <w:ind w:left="540"/>
        <w:jc w:val="center"/>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Подписи сторон</w:t>
      </w:r>
    </w:p>
    <w:p w:rsidR="00640C5B" w:rsidRPr="00D70D73" w:rsidRDefault="00640C5B" w:rsidP="00640C5B">
      <w:pPr>
        <w:tabs>
          <w:tab w:val="left" w:pos="900"/>
        </w:tabs>
        <w:spacing w:after="0" w:line="240" w:lineRule="auto"/>
        <w:ind w:left="540"/>
        <w:jc w:val="center"/>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4785"/>
        <w:gridCol w:w="4786"/>
      </w:tblGrid>
      <w:tr w:rsidR="00640C5B" w:rsidRPr="00D70D73" w:rsidTr="00B91B06">
        <w:tc>
          <w:tcPr>
            <w:tcW w:w="4785" w:type="dxa"/>
            <w:shd w:val="clear" w:color="auto" w:fill="auto"/>
          </w:tcPr>
          <w:p w:rsidR="00640C5B" w:rsidRPr="00D70D73" w:rsidRDefault="00640C5B" w:rsidP="00640C5B">
            <w:pPr>
              <w:tabs>
                <w:tab w:val="left" w:pos="900"/>
              </w:tabs>
              <w:spacing w:after="0" w:line="240" w:lineRule="auto"/>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Глава Баженовского </w:t>
            </w:r>
            <w:proofErr w:type="gramStart"/>
            <w:r w:rsidRPr="00D70D73">
              <w:rPr>
                <w:rFonts w:ascii="Times New Roman" w:eastAsia="Times New Roman" w:hAnsi="Times New Roman" w:cs="Times New Roman"/>
                <w:sz w:val="28"/>
                <w:szCs w:val="28"/>
                <w:lang w:eastAsia="ru-RU"/>
              </w:rPr>
              <w:t>сельского</w:t>
            </w:r>
            <w:proofErr w:type="gramEnd"/>
          </w:p>
          <w:p w:rsidR="00640C5B" w:rsidRPr="00D70D73" w:rsidRDefault="00640C5B" w:rsidP="00640C5B">
            <w:pPr>
              <w:tabs>
                <w:tab w:val="left" w:pos="900"/>
              </w:tabs>
              <w:spacing w:after="0" w:line="240" w:lineRule="auto"/>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поселения Саргатского муниципального района Омской области</w:t>
            </w:r>
          </w:p>
          <w:p w:rsidR="00955CA2" w:rsidRPr="00D70D73" w:rsidRDefault="00955CA2" w:rsidP="00640C5B">
            <w:pPr>
              <w:tabs>
                <w:tab w:val="left" w:pos="900"/>
              </w:tabs>
              <w:spacing w:after="0" w:line="240" w:lineRule="auto"/>
              <w:rPr>
                <w:rFonts w:ascii="Times New Roman" w:eastAsia="Times New Roman" w:hAnsi="Times New Roman" w:cs="Times New Roman"/>
                <w:sz w:val="28"/>
                <w:szCs w:val="28"/>
                <w:lang w:eastAsia="ru-RU"/>
              </w:rPr>
            </w:pPr>
          </w:p>
          <w:p w:rsidR="00640C5B" w:rsidRPr="00D70D73" w:rsidRDefault="00640C5B" w:rsidP="00CE4BA2">
            <w:pPr>
              <w:tabs>
                <w:tab w:val="left" w:pos="900"/>
              </w:tabs>
              <w:spacing w:after="0" w:line="240" w:lineRule="auto"/>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_____________ /Е.Н.</w:t>
            </w:r>
            <w:r w:rsidR="00CE4BA2">
              <w:rPr>
                <w:rFonts w:ascii="Times New Roman" w:eastAsia="Times New Roman" w:hAnsi="Times New Roman" w:cs="Times New Roman"/>
                <w:sz w:val="28"/>
                <w:szCs w:val="28"/>
                <w:lang w:eastAsia="ru-RU"/>
              </w:rPr>
              <w:t xml:space="preserve"> </w:t>
            </w:r>
            <w:r w:rsidRPr="00D70D73">
              <w:rPr>
                <w:rFonts w:ascii="Times New Roman" w:eastAsia="Times New Roman" w:hAnsi="Times New Roman" w:cs="Times New Roman"/>
                <w:sz w:val="28"/>
                <w:szCs w:val="28"/>
                <w:lang w:eastAsia="ru-RU"/>
              </w:rPr>
              <w:t>Мартынова/</w:t>
            </w:r>
          </w:p>
        </w:tc>
        <w:tc>
          <w:tcPr>
            <w:tcW w:w="4786" w:type="dxa"/>
            <w:shd w:val="clear" w:color="auto" w:fill="auto"/>
          </w:tcPr>
          <w:p w:rsidR="00640C5B" w:rsidRPr="00D70D73" w:rsidRDefault="00640C5B" w:rsidP="00640C5B">
            <w:pPr>
              <w:tabs>
                <w:tab w:val="left" w:pos="900"/>
              </w:tabs>
              <w:spacing w:after="0" w:line="240" w:lineRule="auto"/>
              <w:ind w:left="615"/>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Глава Саргатского муниципального района Омской области</w:t>
            </w:r>
          </w:p>
          <w:p w:rsidR="00640C5B" w:rsidRPr="00D70D73" w:rsidRDefault="00640C5B" w:rsidP="00640C5B">
            <w:pPr>
              <w:tabs>
                <w:tab w:val="left" w:pos="900"/>
              </w:tabs>
              <w:spacing w:after="0" w:line="240" w:lineRule="auto"/>
              <w:ind w:left="615"/>
              <w:rPr>
                <w:rFonts w:ascii="Times New Roman" w:eastAsia="Times New Roman" w:hAnsi="Times New Roman" w:cs="Times New Roman"/>
                <w:sz w:val="28"/>
                <w:szCs w:val="28"/>
                <w:lang w:eastAsia="ru-RU"/>
              </w:rPr>
            </w:pPr>
            <w:bookmarkStart w:id="0" w:name="_GoBack"/>
            <w:bookmarkEnd w:id="0"/>
          </w:p>
          <w:p w:rsidR="00640C5B" w:rsidRPr="00D70D73" w:rsidRDefault="00640C5B" w:rsidP="00640C5B">
            <w:pPr>
              <w:tabs>
                <w:tab w:val="left" w:pos="900"/>
              </w:tabs>
              <w:spacing w:after="0" w:line="240" w:lineRule="auto"/>
              <w:ind w:left="615"/>
              <w:rPr>
                <w:rFonts w:ascii="Times New Roman" w:eastAsia="Times New Roman" w:hAnsi="Times New Roman" w:cs="Times New Roman"/>
                <w:sz w:val="28"/>
                <w:szCs w:val="28"/>
                <w:lang w:eastAsia="ru-RU"/>
              </w:rPr>
            </w:pPr>
          </w:p>
          <w:p w:rsidR="00640C5B" w:rsidRDefault="00640C5B" w:rsidP="00640C5B">
            <w:pPr>
              <w:tabs>
                <w:tab w:val="left" w:pos="900"/>
              </w:tabs>
              <w:spacing w:after="0" w:line="240" w:lineRule="auto"/>
              <w:ind w:left="615"/>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______________ /В.В.</w:t>
            </w:r>
            <w:r w:rsidR="00CE4BA2">
              <w:rPr>
                <w:rFonts w:ascii="Times New Roman" w:eastAsia="Times New Roman" w:hAnsi="Times New Roman" w:cs="Times New Roman"/>
                <w:sz w:val="28"/>
                <w:szCs w:val="28"/>
                <w:lang w:eastAsia="ru-RU"/>
              </w:rPr>
              <w:t xml:space="preserve"> </w:t>
            </w:r>
            <w:r w:rsidRPr="00D70D73">
              <w:rPr>
                <w:rFonts w:ascii="Times New Roman" w:eastAsia="Times New Roman" w:hAnsi="Times New Roman" w:cs="Times New Roman"/>
                <w:sz w:val="28"/>
                <w:szCs w:val="28"/>
                <w:lang w:eastAsia="ru-RU"/>
              </w:rPr>
              <w:t>Хохлов/</w:t>
            </w:r>
          </w:p>
          <w:p w:rsidR="00EE3197" w:rsidRDefault="00EE3197" w:rsidP="00640C5B">
            <w:pPr>
              <w:tabs>
                <w:tab w:val="left" w:pos="900"/>
              </w:tabs>
              <w:spacing w:after="0" w:line="240" w:lineRule="auto"/>
              <w:ind w:left="615"/>
              <w:rPr>
                <w:rFonts w:ascii="Times New Roman" w:eastAsia="Times New Roman" w:hAnsi="Times New Roman" w:cs="Times New Roman"/>
                <w:sz w:val="28"/>
                <w:szCs w:val="28"/>
                <w:lang w:eastAsia="ru-RU"/>
              </w:rPr>
            </w:pPr>
          </w:p>
          <w:p w:rsidR="00D61E26" w:rsidRDefault="00D61E26" w:rsidP="00640C5B">
            <w:pPr>
              <w:tabs>
                <w:tab w:val="left" w:pos="900"/>
              </w:tabs>
              <w:spacing w:after="0" w:line="240" w:lineRule="auto"/>
              <w:ind w:left="615"/>
              <w:rPr>
                <w:rFonts w:ascii="Times New Roman" w:eastAsia="Times New Roman" w:hAnsi="Times New Roman" w:cs="Times New Roman"/>
                <w:sz w:val="28"/>
                <w:szCs w:val="28"/>
                <w:lang w:eastAsia="ru-RU"/>
              </w:rPr>
            </w:pPr>
          </w:p>
          <w:p w:rsidR="00D61E26" w:rsidRDefault="00D61E26" w:rsidP="00640C5B">
            <w:pPr>
              <w:tabs>
                <w:tab w:val="left" w:pos="900"/>
              </w:tabs>
              <w:spacing w:after="0" w:line="240" w:lineRule="auto"/>
              <w:ind w:left="615"/>
              <w:rPr>
                <w:rFonts w:ascii="Times New Roman" w:eastAsia="Times New Roman" w:hAnsi="Times New Roman" w:cs="Times New Roman"/>
                <w:sz w:val="28"/>
                <w:szCs w:val="28"/>
                <w:lang w:eastAsia="ru-RU"/>
              </w:rPr>
            </w:pPr>
          </w:p>
          <w:p w:rsidR="00D61E26" w:rsidRDefault="00D61E26" w:rsidP="00640C5B">
            <w:pPr>
              <w:tabs>
                <w:tab w:val="left" w:pos="900"/>
              </w:tabs>
              <w:spacing w:after="0" w:line="240" w:lineRule="auto"/>
              <w:ind w:left="615"/>
              <w:rPr>
                <w:rFonts w:ascii="Times New Roman" w:eastAsia="Times New Roman" w:hAnsi="Times New Roman" w:cs="Times New Roman"/>
                <w:sz w:val="28"/>
                <w:szCs w:val="28"/>
                <w:lang w:eastAsia="ru-RU"/>
              </w:rPr>
            </w:pPr>
          </w:p>
          <w:p w:rsidR="00D61E26" w:rsidRPr="00D70D73" w:rsidRDefault="00D61E26" w:rsidP="00640C5B">
            <w:pPr>
              <w:tabs>
                <w:tab w:val="left" w:pos="900"/>
              </w:tabs>
              <w:spacing w:after="0" w:line="240" w:lineRule="auto"/>
              <w:ind w:left="615"/>
              <w:rPr>
                <w:rFonts w:ascii="Times New Roman" w:eastAsia="Times New Roman" w:hAnsi="Times New Roman" w:cs="Times New Roman"/>
                <w:sz w:val="28"/>
                <w:szCs w:val="28"/>
                <w:lang w:eastAsia="ru-RU"/>
              </w:rPr>
            </w:pPr>
          </w:p>
        </w:tc>
      </w:tr>
    </w:tbl>
    <w:p w:rsidR="00640C5B" w:rsidRPr="00D70D73" w:rsidRDefault="00640C5B" w:rsidP="00640C5B">
      <w:pPr>
        <w:tabs>
          <w:tab w:val="left" w:pos="900"/>
        </w:tabs>
        <w:spacing w:after="0" w:line="240" w:lineRule="auto"/>
        <w:ind w:left="540"/>
        <w:jc w:val="right"/>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lastRenderedPageBreak/>
        <w:t>Приложение 1</w:t>
      </w:r>
    </w:p>
    <w:p w:rsidR="00640C5B" w:rsidRPr="00D70D73" w:rsidRDefault="00640C5B" w:rsidP="00640C5B">
      <w:pPr>
        <w:tabs>
          <w:tab w:val="left" w:pos="900"/>
        </w:tabs>
        <w:spacing w:after="0" w:line="240" w:lineRule="auto"/>
        <w:ind w:left="540"/>
        <w:jc w:val="right"/>
        <w:rPr>
          <w:rFonts w:ascii="Times New Roman" w:eastAsia="Times New Roman" w:hAnsi="Times New Roman" w:cs="Times New Roman"/>
          <w:sz w:val="28"/>
          <w:szCs w:val="28"/>
          <w:lang w:eastAsia="ru-RU"/>
        </w:rPr>
      </w:pPr>
    </w:p>
    <w:p w:rsidR="00640C5B" w:rsidRPr="00D70D73" w:rsidRDefault="00640C5B" w:rsidP="00640C5B">
      <w:pPr>
        <w:tabs>
          <w:tab w:val="left" w:pos="900"/>
        </w:tabs>
        <w:spacing w:after="0" w:line="240" w:lineRule="auto"/>
        <w:ind w:left="540"/>
        <w:jc w:val="right"/>
        <w:rPr>
          <w:rFonts w:ascii="Times New Roman" w:eastAsia="Times New Roman" w:hAnsi="Times New Roman" w:cs="Times New Roman"/>
          <w:sz w:val="28"/>
          <w:szCs w:val="28"/>
          <w:lang w:eastAsia="ru-RU"/>
        </w:rPr>
      </w:pPr>
    </w:p>
    <w:p w:rsidR="00640C5B" w:rsidRPr="00D70D73" w:rsidRDefault="00640C5B" w:rsidP="00640C5B">
      <w:pPr>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Методика распределения иных межбюджетных трансфертов</w:t>
      </w:r>
    </w:p>
    <w:p w:rsidR="00640C5B" w:rsidRPr="00D70D73" w:rsidRDefault="00640C5B" w:rsidP="00640C5B">
      <w:pPr>
        <w:spacing w:after="0" w:line="240" w:lineRule="auto"/>
        <w:ind w:firstLine="720"/>
        <w:jc w:val="both"/>
        <w:rPr>
          <w:rFonts w:ascii="Times New Roman" w:eastAsia="Times New Roman" w:hAnsi="Times New Roman" w:cs="Times New Roman"/>
          <w:i/>
          <w:color w:val="0000FF"/>
          <w:sz w:val="28"/>
          <w:szCs w:val="28"/>
          <w:lang w:eastAsia="ru-RU"/>
        </w:rPr>
      </w:pPr>
    </w:p>
    <w:p w:rsidR="00640C5B" w:rsidRPr="00D70D73" w:rsidRDefault="00640C5B" w:rsidP="00640C5B">
      <w:pPr>
        <w:spacing w:after="0" w:line="240" w:lineRule="auto"/>
        <w:ind w:firstLine="720"/>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Размер иного межбюджетного трансферта бюджету Саргатского муниципального района Омской области на организацию и осуществление деятельности по формированию и исполнению бюджета Баженовского сельского поселения Саргатского муниципального района Омской области определяется по формуле:</w:t>
      </w:r>
    </w:p>
    <w:p w:rsidR="00640C5B" w:rsidRPr="00D70D73" w:rsidRDefault="00640C5B" w:rsidP="00640C5B">
      <w:pPr>
        <w:spacing w:after="0" w:line="240" w:lineRule="auto"/>
        <w:ind w:firstLine="720"/>
        <w:jc w:val="both"/>
        <w:rPr>
          <w:rFonts w:ascii="Times New Roman" w:eastAsia="Times New Roman" w:hAnsi="Times New Roman" w:cs="Times New Roman"/>
          <w:sz w:val="28"/>
          <w:szCs w:val="28"/>
          <w:lang w:eastAsia="ru-RU"/>
        </w:rPr>
      </w:pPr>
    </w:p>
    <w:p w:rsidR="00640C5B" w:rsidRPr="00D70D73" w:rsidRDefault="00640C5B" w:rsidP="00640C5B">
      <w:pPr>
        <w:spacing w:after="0" w:line="240" w:lineRule="auto"/>
        <w:ind w:firstLine="720"/>
        <w:jc w:val="both"/>
        <w:rPr>
          <w:rFonts w:ascii="Times New Roman" w:eastAsia="Times New Roman" w:hAnsi="Times New Roman" w:cs="Times New Roman"/>
          <w:sz w:val="28"/>
          <w:szCs w:val="28"/>
          <w:lang w:eastAsia="ru-RU"/>
        </w:rPr>
      </w:pPr>
      <w:proofErr w:type="spellStart"/>
      <w:r w:rsidRPr="00D70D73">
        <w:rPr>
          <w:rFonts w:ascii="Times New Roman" w:eastAsia="Times New Roman" w:hAnsi="Times New Roman" w:cs="Times New Roman"/>
          <w:sz w:val="28"/>
          <w:szCs w:val="28"/>
          <w:lang w:eastAsia="ru-RU"/>
        </w:rPr>
        <w:t>Фмбт</w:t>
      </w:r>
      <w:proofErr w:type="spellEnd"/>
      <w:r w:rsidRPr="00D70D73">
        <w:rPr>
          <w:rFonts w:ascii="Times New Roman" w:eastAsia="Times New Roman" w:hAnsi="Times New Roman" w:cs="Times New Roman"/>
          <w:sz w:val="28"/>
          <w:szCs w:val="28"/>
          <w:lang w:eastAsia="ru-RU"/>
        </w:rPr>
        <w:t xml:space="preserve">  = Фот + </w:t>
      </w:r>
      <w:proofErr w:type="spellStart"/>
      <w:r w:rsidRPr="00D70D73">
        <w:rPr>
          <w:rFonts w:ascii="Times New Roman" w:eastAsia="Times New Roman" w:hAnsi="Times New Roman" w:cs="Times New Roman"/>
          <w:sz w:val="28"/>
          <w:szCs w:val="28"/>
          <w:lang w:eastAsia="ru-RU"/>
        </w:rPr>
        <w:t>Фнвот</w:t>
      </w:r>
      <w:proofErr w:type="spellEnd"/>
      <w:r w:rsidRPr="00D70D73">
        <w:rPr>
          <w:rFonts w:ascii="Times New Roman" w:eastAsia="Times New Roman" w:hAnsi="Times New Roman" w:cs="Times New Roman"/>
          <w:sz w:val="28"/>
          <w:szCs w:val="28"/>
          <w:lang w:eastAsia="ru-RU"/>
        </w:rPr>
        <w:t xml:space="preserve"> </w:t>
      </w:r>
    </w:p>
    <w:p w:rsidR="00640C5B" w:rsidRPr="00D70D73" w:rsidRDefault="00640C5B" w:rsidP="00640C5B">
      <w:pPr>
        <w:spacing w:after="0" w:line="240" w:lineRule="auto"/>
        <w:ind w:firstLine="709"/>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где:</w:t>
      </w:r>
    </w:p>
    <w:p w:rsidR="00640C5B" w:rsidRPr="00D70D73" w:rsidRDefault="00640C5B" w:rsidP="00640C5B">
      <w:pPr>
        <w:spacing w:after="0" w:line="240" w:lineRule="auto"/>
        <w:ind w:firstLine="709"/>
        <w:jc w:val="both"/>
        <w:rPr>
          <w:rFonts w:ascii="Times New Roman" w:eastAsia="Times New Roman" w:hAnsi="Times New Roman" w:cs="Times New Roman"/>
          <w:sz w:val="28"/>
          <w:szCs w:val="28"/>
          <w:lang w:eastAsia="ru-RU"/>
        </w:rPr>
      </w:pPr>
      <w:proofErr w:type="spellStart"/>
      <w:r w:rsidRPr="00D70D73">
        <w:rPr>
          <w:rFonts w:ascii="Times New Roman" w:eastAsia="Times New Roman" w:hAnsi="Times New Roman" w:cs="Times New Roman"/>
          <w:sz w:val="28"/>
          <w:szCs w:val="28"/>
          <w:lang w:eastAsia="ru-RU"/>
        </w:rPr>
        <w:t>Фмбт</w:t>
      </w:r>
      <w:proofErr w:type="spellEnd"/>
      <w:r w:rsidRPr="00D70D73">
        <w:rPr>
          <w:rFonts w:ascii="Times New Roman" w:eastAsia="Times New Roman" w:hAnsi="Times New Roman" w:cs="Times New Roman"/>
          <w:sz w:val="28"/>
          <w:szCs w:val="28"/>
          <w:lang w:eastAsia="ru-RU"/>
        </w:rPr>
        <w:t xml:space="preserve"> – размер иного межбюджетного трансферта на организацию и осуществление деятельности по формированию и исполнению бюджета </w:t>
      </w:r>
      <w:r w:rsidR="00D61E26">
        <w:rPr>
          <w:rFonts w:ascii="Times New Roman" w:eastAsia="Times New Roman" w:hAnsi="Times New Roman" w:cs="Times New Roman"/>
          <w:sz w:val="28"/>
          <w:szCs w:val="28"/>
          <w:lang w:eastAsia="ru-RU"/>
        </w:rPr>
        <w:t xml:space="preserve">Баженовского </w:t>
      </w:r>
      <w:r w:rsidRPr="00D70D73">
        <w:rPr>
          <w:rFonts w:ascii="Times New Roman" w:eastAsia="Times New Roman" w:hAnsi="Times New Roman" w:cs="Times New Roman"/>
          <w:sz w:val="28"/>
          <w:szCs w:val="28"/>
          <w:lang w:eastAsia="ru-RU"/>
        </w:rPr>
        <w:t>сельского поселения Саргатского муниципального района Омской области;</w:t>
      </w:r>
    </w:p>
    <w:p w:rsidR="00640C5B" w:rsidRPr="00D70D73" w:rsidRDefault="00640C5B" w:rsidP="00640C5B">
      <w:pPr>
        <w:spacing w:after="0" w:line="240" w:lineRule="auto"/>
        <w:ind w:firstLine="709"/>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 xml:space="preserve">Фот – затраты на оплату труда 1/4 ставки должности «ведущий </w:t>
      </w:r>
      <w:r w:rsidR="004C6177">
        <w:rPr>
          <w:rFonts w:ascii="Times New Roman" w:eastAsia="Times New Roman" w:hAnsi="Times New Roman" w:cs="Times New Roman"/>
          <w:sz w:val="28"/>
          <w:szCs w:val="28"/>
          <w:lang w:eastAsia="ru-RU"/>
        </w:rPr>
        <w:t>э</w:t>
      </w:r>
      <w:r w:rsidRPr="00D70D73">
        <w:rPr>
          <w:rFonts w:ascii="Times New Roman" w:eastAsia="Times New Roman" w:hAnsi="Times New Roman" w:cs="Times New Roman"/>
          <w:sz w:val="28"/>
          <w:szCs w:val="28"/>
          <w:lang w:eastAsia="ru-RU"/>
        </w:rPr>
        <w:t>кономист» Комитета финансов и контроля администрации Саргатского муниципального района Омской области, осуществляющего выполнения части переданных полномочий, с учетом районного коэффициента, в течение 12 месяцев, рублей;</w:t>
      </w:r>
    </w:p>
    <w:p w:rsidR="00640C5B" w:rsidRPr="00D70D73" w:rsidRDefault="00640C5B" w:rsidP="00640C5B">
      <w:pPr>
        <w:spacing w:after="0" w:line="240" w:lineRule="auto"/>
        <w:ind w:firstLine="709"/>
        <w:jc w:val="both"/>
        <w:rPr>
          <w:rFonts w:ascii="Times New Roman" w:eastAsia="Times New Roman" w:hAnsi="Times New Roman" w:cs="Times New Roman"/>
          <w:sz w:val="28"/>
          <w:szCs w:val="28"/>
          <w:lang w:eastAsia="ru-RU"/>
        </w:rPr>
      </w:pPr>
      <w:proofErr w:type="spellStart"/>
      <w:r w:rsidRPr="00D70D73">
        <w:rPr>
          <w:rFonts w:ascii="Times New Roman" w:eastAsia="Times New Roman" w:hAnsi="Times New Roman" w:cs="Times New Roman"/>
          <w:sz w:val="28"/>
          <w:szCs w:val="28"/>
          <w:lang w:eastAsia="ru-RU"/>
        </w:rPr>
        <w:t>Фнвот</w:t>
      </w:r>
      <w:proofErr w:type="spellEnd"/>
      <w:r w:rsidRPr="00D70D73">
        <w:rPr>
          <w:rFonts w:ascii="Times New Roman" w:eastAsia="Times New Roman" w:hAnsi="Times New Roman" w:cs="Times New Roman"/>
          <w:sz w:val="28"/>
          <w:szCs w:val="28"/>
          <w:lang w:eastAsia="ru-RU"/>
        </w:rPr>
        <w:t xml:space="preserve"> – затраты на выплаты по оплате труда, рублей;</w:t>
      </w:r>
    </w:p>
    <w:p w:rsidR="00640C5B" w:rsidRPr="00D70D73" w:rsidRDefault="00640C5B" w:rsidP="00640C5B">
      <w:pPr>
        <w:spacing w:after="0" w:line="240" w:lineRule="auto"/>
        <w:ind w:firstLine="709"/>
        <w:jc w:val="both"/>
        <w:rPr>
          <w:rFonts w:ascii="Times New Roman" w:eastAsia="Times New Roman" w:hAnsi="Times New Roman" w:cs="Times New Roman"/>
          <w:sz w:val="28"/>
          <w:szCs w:val="28"/>
          <w:lang w:eastAsia="ru-RU"/>
        </w:rPr>
      </w:pPr>
      <w:proofErr w:type="spellStart"/>
      <w:r w:rsidRPr="00D70D73">
        <w:rPr>
          <w:rFonts w:ascii="Times New Roman" w:eastAsia="Times New Roman" w:hAnsi="Times New Roman" w:cs="Times New Roman"/>
          <w:sz w:val="28"/>
          <w:szCs w:val="28"/>
          <w:lang w:eastAsia="ru-RU"/>
        </w:rPr>
        <w:t>Фнвот</w:t>
      </w:r>
      <w:proofErr w:type="spellEnd"/>
      <w:r w:rsidRPr="00D70D73">
        <w:rPr>
          <w:rFonts w:ascii="Times New Roman" w:eastAsia="Times New Roman" w:hAnsi="Times New Roman" w:cs="Times New Roman"/>
          <w:sz w:val="28"/>
          <w:szCs w:val="28"/>
          <w:lang w:eastAsia="ru-RU"/>
        </w:rPr>
        <w:t xml:space="preserve"> = Фот * </w:t>
      </w:r>
      <w:proofErr w:type="spellStart"/>
      <w:r w:rsidRPr="00D70D73">
        <w:rPr>
          <w:rFonts w:ascii="Times New Roman" w:eastAsia="Times New Roman" w:hAnsi="Times New Roman" w:cs="Times New Roman"/>
          <w:sz w:val="28"/>
          <w:szCs w:val="28"/>
          <w:lang w:eastAsia="ru-RU"/>
        </w:rPr>
        <w:t>Кнвот</w:t>
      </w:r>
      <w:proofErr w:type="spellEnd"/>
    </w:p>
    <w:p w:rsidR="00640C5B" w:rsidRPr="00D70D73" w:rsidRDefault="00640C5B" w:rsidP="00640C5B">
      <w:pPr>
        <w:spacing w:after="0" w:line="240" w:lineRule="auto"/>
        <w:ind w:firstLine="709"/>
        <w:jc w:val="both"/>
        <w:rPr>
          <w:rFonts w:ascii="Times New Roman" w:eastAsia="Times New Roman" w:hAnsi="Times New Roman" w:cs="Times New Roman"/>
          <w:sz w:val="28"/>
          <w:szCs w:val="28"/>
          <w:lang w:eastAsia="ru-RU"/>
        </w:rPr>
      </w:pPr>
      <w:r w:rsidRPr="00D70D73">
        <w:rPr>
          <w:rFonts w:ascii="Times New Roman" w:eastAsia="Times New Roman" w:hAnsi="Times New Roman" w:cs="Times New Roman"/>
          <w:sz w:val="28"/>
          <w:szCs w:val="28"/>
          <w:lang w:eastAsia="ru-RU"/>
        </w:rPr>
        <w:t>где:</w:t>
      </w:r>
    </w:p>
    <w:p w:rsidR="00640C5B" w:rsidRPr="00D70D73" w:rsidRDefault="00640C5B" w:rsidP="00640C5B">
      <w:pPr>
        <w:spacing w:after="0" w:line="240" w:lineRule="auto"/>
        <w:ind w:firstLine="709"/>
        <w:jc w:val="both"/>
        <w:rPr>
          <w:rFonts w:ascii="Times New Roman" w:eastAsia="Times New Roman" w:hAnsi="Times New Roman" w:cs="Times New Roman"/>
          <w:sz w:val="28"/>
          <w:szCs w:val="28"/>
          <w:lang w:eastAsia="ru-RU"/>
        </w:rPr>
      </w:pPr>
      <w:proofErr w:type="spellStart"/>
      <w:r w:rsidRPr="00D70D73">
        <w:rPr>
          <w:rFonts w:ascii="Times New Roman" w:eastAsia="Times New Roman" w:hAnsi="Times New Roman" w:cs="Times New Roman"/>
          <w:sz w:val="28"/>
          <w:szCs w:val="28"/>
          <w:lang w:eastAsia="ru-RU"/>
        </w:rPr>
        <w:t>Кнвот</w:t>
      </w:r>
      <w:proofErr w:type="spellEnd"/>
      <w:r w:rsidRPr="00D70D73">
        <w:rPr>
          <w:rFonts w:ascii="Times New Roman" w:eastAsia="Times New Roman" w:hAnsi="Times New Roman" w:cs="Times New Roman"/>
          <w:sz w:val="28"/>
          <w:szCs w:val="28"/>
          <w:lang w:eastAsia="ru-RU"/>
        </w:rPr>
        <w:t xml:space="preserve"> – коэффициент начисления на выплаты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от несчастных случаев на производстве и профессиональных заболеваний, на обязательное медицинское страхование, равный 0,302.</w:t>
      </w:r>
    </w:p>
    <w:p w:rsidR="00640C5B" w:rsidRPr="00D70D73" w:rsidRDefault="00640C5B" w:rsidP="00640C5B">
      <w:pPr>
        <w:spacing w:after="0" w:line="240" w:lineRule="auto"/>
        <w:ind w:firstLine="720"/>
        <w:jc w:val="both"/>
        <w:rPr>
          <w:rFonts w:ascii="Times New Roman" w:eastAsia="Times New Roman" w:hAnsi="Times New Roman" w:cs="Times New Roman"/>
          <w:sz w:val="28"/>
          <w:szCs w:val="28"/>
        </w:rPr>
      </w:pPr>
    </w:p>
    <w:p w:rsidR="00640C5B" w:rsidRPr="00D70D73" w:rsidRDefault="00640C5B" w:rsidP="00640C5B">
      <w:pPr>
        <w:spacing w:after="0" w:line="240" w:lineRule="auto"/>
        <w:jc w:val="center"/>
        <w:rPr>
          <w:rFonts w:ascii="Times New Roman" w:eastAsia="Times New Roman" w:hAnsi="Times New Roman" w:cs="Times New Roman"/>
          <w:sz w:val="28"/>
          <w:szCs w:val="28"/>
        </w:rPr>
      </w:pPr>
    </w:p>
    <w:p w:rsidR="00640C5B" w:rsidRPr="00D70D73" w:rsidRDefault="00640C5B" w:rsidP="00640C5B">
      <w:pPr>
        <w:spacing w:after="0" w:line="240" w:lineRule="auto"/>
        <w:jc w:val="center"/>
        <w:rPr>
          <w:rFonts w:ascii="Times New Roman" w:eastAsia="Times New Roman" w:hAnsi="Times New Roman" w:cs="Times New Roman"/>
          <w:sz w:val="28"/>
          <w:szCs w:val="28"/>
        </w:rPr>
      </w:pPr>
    </w:p>
    <w:p w:rsidR="001934CB" w:rsidRPr="00D70D73" w:rsidRDefault="001934CB">
      <w:pPr>
        <w:rPr>
          <w:sz w:val="28"/>
          <w:szCs w:val="28"/>
        </w:rPr>
      </w:pPr>
    </w:p>
    <w:sectPr w:rsidR="001934CB" w:rsidRPr="00D70D73" w:rsidSect="001846F8">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053E5"/>
    <w:multiLevelType w:val="multilevel"/>
    <w:tmpl w:val="037046CE"/>
    <w:lvl w:ilvl="0">
      <w:start w:val="1"/>
      <w:numFmt w:val="decimal"/>
      <w:lvlText w:val="%1"/>
      <w:lvlJc w:val="left"/>
      <w:pPr>
        <w:ind w:left="375" w:hanging="375"/>
      </w:pPr>
      <w:rPr>
        <w:rFonts w:hint="default"/>
      </w:rPr>
    </w:lvl>
    <w:lvl w:ilvl="1">
      <w:start w:val="1"/>
      <w:numFmt w:val="decimal"/>
      <w:lvlText w:val="%1.%2"/>
      <w:lvlJc w:val="left"/>
      <w:pPr>
        <w:ind w:left="2786" w:hanging="375"/>
      </w:pPr>
      <w:rPr>
        <w:rFonts w:hint="default"/>
      </w:rPr>
    </w:lvl>
    <w:lvl w:ilvl="2">
      <w:start w:val="1"/>
      <w:numFmt w:val="bullet"/>
      <w:lvlText w:val=""/>
      <w:lvlJc w:val="left"/>
      <w:pPr>
        <w:ind w:left="1571" w:hanging="720"/>
      </w:pPr>
      <w:rPr>
        <w:rFonts w:ascii="Symbol" w:hAnsi="Symbol"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
    <w:nsid w:val="1B8C0BAA"/>
    <w:multiLevelType w:val="multilevel"/>
    <w:tmpl w:val="30CA1636"/>
    <w:lvl w:ilvl="0">
      <w:start w:val="6"/>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
    <w:nsid w:val="1F577F65"/>
    <w:multiLevelType w:val="multilevel"/>
    <w:tmpl w:val="2F4254F6"/>
    <w:lvl w:ilvl="0">
      <w:start w:val="5"/>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2C3077AE"/>
    <w:multiLevelType w:val="multilevel"/>
    <w:tmpl w:val="44C6C7FA"/>
    <w:lvl w:ilvl="0">
      <w:start w:val="5"/>
      <w:numFmt w:val="decimal"/>
      <w:lvlText w:val="%1"/>
      <w:lvlJc w:val="left"/>
      <w:pPr>
        <w:ind w:left="600" w:hanging="600"/>
      </w:pPr>
      <w:rPr>
        <w:rFonts w:hint="default"/>
      </w:rPr>
    </w:lvl>
    <w:lvl w:ilvl="1">
      <w:start w:val="2"/>
      <w:numFmt w:val="decimal"/>
      <w:lvlText w:val="%1.%2"/>
      <w:lvlJc w:val="left"/>
      <w:pPr>
        <w:ind w:left="870" w:hanging="60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4">
    <w:nsid w:val="388F7C76"/>
    <w:multiLevelType w:val="multilevel"/>
    <w:tmpl w:val="ED7E9BA2"/>
    <w:lvl w:ilvl="0">
      <w:start w:val="3"/>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
    <w:nsid w:val="3CB108A1"/>
    <w:multiLevelType w:val="multilevel"/>
    <w:tmpl w:val="4752604C"/>
    <w:lvl w:ilvl="0">
      <w:start w:val="1"/>
      <w:numFmt w:val="decimal"/>
      <w:lvlText w:val="%1"/>
      <w:lvlJc w:val="left"/>
      <w:pPr>
        <w:ind w:left="750" w:hanging="750"/>
      </w:pPr>
      <w:rPr>
        <w:rFonts w:hint="default"/>
      </w:rPr>
    </w:lvl>
    <w:lvl w:ilvl="1">
      <w:start w:val="2"/>
      <w:numFmt w:val="decimal"/>
      <w:lvlText w:val="%1.%2"/>
      <w:lvlJc w:val="left"/>
      <w:pPr>
        <w:ind w:left="1175" w:hanging="750"/>
      </w:pPr>
      <w:rPr>
        <w:rFonts w:hint="default"/>
      </w:rPr>
    </w:lvl>
    <w:lvl w:ilvl="2">
      <w:start w:val="1"/>
      <w:numFmt w:val="bullet"/>
      <w:lvlText w:val=""/>
      <w:lvlJc w:val="left"/>
      <w:pPr>
        <w:ind w:left="1600" w:hanging="750"/>
      </w:pPr>
      <w:rPr>
        <w:rFonts w:ascii="Symbol" w:hAnsi="Symbol"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6">
    <w:nsid w:val="4A753E1D"/>
    <w:multiLevelType w:val="multilevel"/>
    <w:tmpl w:val="D2FA737E"/>
    <w:lvl w:ilvl="0">
      <w:start w:val="2"/>
      <w:numFmt w:val="decimal"/>
      <w:lvlText w:val="%1"/>
      <w:lvlJc w:val="left"/>
      <w:pPr>
        <w:ind w:left="375" w:hanging="375"/>
      </w:pPr>
      <w:rPr>
        <w:rFonts w:hint="default"/>
      </w:rPr>
    </w:lvl>
    <w:lvl w:ilvl="1">
      <w:start w:val="2"/>
      <w:numFmt w:val="decimal"/>
      <w:lvlText w:val="%1.%2"/>
      <w:lvlJc w:val="left"/>
      <w:pPr>
        <w:ind w:left="1368"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5BEB7FC2"/>
    <w:multiLevelType w:val="hybridMultilevel"/>
    <w:tmpl w:val="F82AF54E"/>
    <w:lvl w:ilvl="0" w:tplc="8E48CB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880369E"/>
    <w:multiLevelType w:val="multilevel"/>
    <w:tmpl w:val="F1947C58"/>
    <w:lvl w:ilvl="0">
      <w:start w:val="7"/>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7A421881"/>
    <w:multiLevelType w:val="multilevel"/>
    <w:tmpl w:val="85DE3FF0"/>
    <w:lvl w:ilvl="0">
      <w:start w:val="1"/>
      <w:numFmt w:val="decimal"/>
      <w:lvlText w:val="%1"/>
      <w:lvlJc w:val="left"/>
      <w:pPr>
        <w:ind w:left="750" w:hanging="750"/>
      </w:pPr>
      <w:rPr>
        <w:rFonts w:hint="default"/>
      </w:rPr>
    </w:lvl>
    <w:lvl w:ilvl="1">
      <w:start w:val="2"/>
      <w:numFmt w:val="decimal"/>
      <w:lvlText w:val="%1.%2"/>
      <w:lvlJc w:val="left"/>
      <w:pPr>
        <w:ind w:left="1175" w:hanging="750"/>
      </w:pPr>
      <w:rPr>
        <w:rFonts w:hint="default"/>
      </w:rPr>
    </w:lvl>
    <w:lvl w:ilvl="2">
      <w:start w:val="1"/>
      <w:numFmt w:val="decimal"/>
      <w:lvlText w:val="%1.%2.%3"/>
      <w:lvlJc w:val="left"/>
      <w:pPr>
        <w:ind w:left="1600" w:hanging="75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nsid w:val="7F5113D2"/>
    <w:multiLevelType w:val="multilevel"/>
    <w:tmpl w:val="05BA2808"/>
    <w:lvl w:ilvl="0">
      <w:start w:val="5"/>
      <w:numFmt w:val="decimal"/>
      <w:lvlText w:val="%1"/>
      <w:lvlJc w:val="left"/>
      <w:pPr>
        <w:ind w:left="600" w:hanging="600"/>
      </w:pPr>
      <w:rPr>
        <w:rFonts w:hint="default"/>
      </w:rPr>
    </w:lvl>
    <w:lvl w:ilvl="1">
      <w:start w:val="2"/>
      <w:numFmt w:val="decimal"/>
      <w:lvlText w:val="%1.%2"/>
      <w:lvlJc w:val="left"/>
      <w:pPr>
        <w:ind w:left="870" w:hanging="600"/>
      </w:pPr>
      <w:rPr>
        <w:rFonts w:hint="default"/>
      </w:rPr>
    </w:lvl>
    <w:lvl w:ilvl="2">
      <w:start w:val="3"/>
      <w:numFmt w:val="decimal"/>
      <w:lvlText w:val="%1.%2.%3"/>
      <w:lvlJc w:val="left"/>
      <w:pPr>
        <w:ind w:left="1713"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6"/>
  </w:num>
  <w:num w:numId="2">
    <w:abstractNumId w:val="0"/>
  </w:num>
  <w:num w:numId="3">
    <w:abstractNumId w:val="2"/>
  </w:num>
  <w:num w:numId="4">
    <w:abstractNumId w:val="10"/>
  </w:num>
  <w:num w:numId="5">
    <w:abstractNumId w:val="1"/>
  </w:num>
  <w:num w:numId="6">
    <w:abstractNumId w:val="8"/>
  </w:num>
  <w:num w:numId="7">
    <w:abstractNumId w:val="3"/>
  </w:num>
  <w:num w:numId="8">
    <w:abstractNumId w:val="4"/>
  </w:num>
  <w:num w:numId="9">
    <w:abstractNumId w:val="7"/>
  </w:num>
  <w:num w:numId="10">
    <w:abstractNumId w:val="9"/>
  </w:num>
  <w:num w:numId="11">
    <w:abstractNumId w:val="5"/>
  </w:num>
  <w:num w:numId="1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E6843"/>
    <w:rsid w:val="000153A0"/>
    <w:rsid w:val="000468B4"/>
    <w:rsid w:val="000C6228"/>
    <w:rsid w:val="000E2F65"/>
    <w:rsid w:val="00122D2D"/>
    <w:rsid w:val="00131065"/>
    <w:rsid w:val="001846F8"/>
    <w:rsid w:val="001934CB"/>
    <w:rsid w:val="001C47B7"/>
    <w:rsid w:val="0025092D"/>
    <w:rsid w:val="0030727D"/>
    <w:rsid w:val="003765EA"/>
    <w:rsid w:val="003A74C5"/>
    <w:rsid w:val="004455E8"/>
    <w:rsid w:val="004C6177"/>
    <w:rsid w:val="005402B5"/>
    <w:rsid w:val="00583AA6"/>
    <w:rsid w:val="005C281B"/>
    <w:rsid w:val="005C5A04"/>
    <w:rsid w:val="00640C5B"/>
    <w:rsid w:val="006518AA"/>
    <w:rsid w:val="0068164A"/>
    <w:rsid w:val="006945C2"/>
    <w:rsid w:val="007022F6"/>
    <w:rsid w:val="007A1050"/>
    <w:rsid w:val="008864A7"/>
    <w:rsid w:val="008B6E0C"/>
    <w:rsid w:val="008D17BE"/>
    <w:rsid w:val="00940FF2"/>
    <w:rsid w:val="00955CA2"/>
    <w:rsid w:val="00A11D6C"/>
    <w:rsid w:val="00AB2EFB"/>
    <w:rsid w:val="00AC4771"/>
    <w:rsid w:val="00AF3E5C"/>
    <w:rsid w:val="00B31A2F"/>
    <w:rsid w:val="00B91B06"/>
    <w:rsid w:val="00C11C35"/>
    <w:rsid w:val="00C3084C"/>
    <w:rsid w:val="00C368D9"/>
    <w:rsid w:val="00C44CA2"/>
    <w:rsid w:val="00C46A50"/>
    <w:rsid w:val="00C7744A"/>
    <w:rsid w:val="00CE4BA2"/>
    <w:rsid w:val="00D029C2"/>
    <w:rsid w:val="00D61E26"/>
    <w:rsid w:val="00D70D73"/>
    <w:rsid w:val="00DE6843"/>
    <w:rsid w:val="00E42EFB"/>
    <w:rsid w:val="00EC4773"/>
    <w:rsid w:val="00EE3197"/>
    <w:rsid w:val="00EF184E"/>
    <w:rsid w:val="00F420B6"/>
    <w:rsid w:val="00F72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E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47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4771"/>
    <w:rPr>
      <w:rFonts w:ascii="Tahoma" w:hAnsi="Tahoma" w:cs="Tahoma"/>
      <w:sz w:val="16"/>
      <w:szCs w:val="16"/>
    </w:rPr>
  </w:style>
  <w:style w:type="paragraph" w:styleId="a5">
    <w:name w:val="List Paragraph"/>
    <w:basedOn w:val="a"/>
    <w:uiPriority w:val="34"/>
    <w:qFormat/>
    <w:rsid w:val="00C46A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47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47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249242">
      <w:bodyDiv w:val="1"/>
      <w:marLeft w:val="0"/>
      <w:marRight w:val="0"/>
      <w:marTop w:val="0"/>
      <w:marBottom w:val="0"/>
      <w:divBdr>
        <w:top w:val="none" w:sz="0" w:space="0" w:color="auto"/>
        <w:left w:val="none" w:sz="0" w:space="0" w:color="auto"/>
        <w:bottom w:val="none" w:sz="0" w:space="0" w:color="auto"/>
        <w:right w:val="none" w:sz="0" w:space="0" w:color="auto"/>
      </w:divBdr>
    </w:div>
    <w:div w:id="171666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09EE7-BCDB-454C-AF5F-2563363FA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6</Pages>
  <Words>1843</Words>
  <Characters>10506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PTN</cp:lastModifiedBy>
  <cp:revision>37</cp:revision>
  <cp:lastPrinted>2022-04-05T04:24:00Z</cp:lastPrinted>
  <dcterms:created xsi:type="dcterms:W3CDTF">2017-12-13T08:58:00Z</dcterms:created>
  <dcterms:modified xsi:type="dcterms:W3CDTF">2024-12-03T03:37:00Z</dcterms:modified>
</cp:coreProperties>
</file>