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11370" w:type="dxa"/>
        <w:tblInd w:w="-1202" w:type="dxa"/>
        <w:tblLayout w:type="fixed"/>
        <w:tblLook w:val="04A0" w:firstRow="1" w:lastRow="0" w:firstColumn="1" w:lastColumn="0" w:noHBand="0" w:noVBand="1"/>
      </w:tblPr>
      <w:tblGrid>
        <w:gridCol w:w="11134"/>
        <w:gridCol w:w="236"/>
      </w:tblGrid>
      <w:tr w:rsidR="009F7C6E">
        <w:trPr>
          <w:trHeight w:val="2687"/>
        </w:trPr>
        <w:tc>
          <w:tcPr>
            <w:tcW w:w="11133" w:type="dxa"/>
            <w:tcBorders>
              <w:top w:val="nil"/>
              <w:left w:val="nil"/>
              <w:right w:val="nil"/>
            </w:tcBorders>
          </w:tcPr>
          <w:p w:rsidR="009F7C6E" w:rsidRDefault="009F7C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C6E" w:rsidRDefault="00800DBE">
            <w:pPr>
              <w:widowControl w:val="0"/>
              <w:spacing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Arial Black" w:eastAsia="Calibri" w:hAnsi="Arial Black" w:cs="Times New Roman"/>
                <w:b/>
                <w:sz w:val="19"/>
                <w:szCs w:val="19"/>
              </w:rPr>
              <w:t>УВАЖАЕМЫЕ СООТЕЧЕСТВЕННИКИ!</w:t>
            </w:r>
          </w:p>
          <w:p w:rsidR="009F7C6E" w:rsidRDefault="00800DBE">
            <w:pPr>
              <w:widowControl w:val="0"/>
              <w:spacing w:after="120" w:line="240" w:lineRule="auto"/>
              <w:ind w:firstLine="459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Calibri" w:hAnsi="Arial" w:cs="Arial"/>
                <w:sz w:val="19"/>
                <w:szCs w:val="19"/>
              </w:rPr>
              <w:t>Министерство труда и социального развития Омской области сообщает!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Участникам Государственной программы по оказанию содействия добровольному переселению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br/>
              <w:t>в Российскую Федерацию соотечественников, проживающих за рубежом, и членам их семей,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прибывшим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br/>
              <w:t xml:space="preserve">в Омскую область и поставленным на учет в Управлении по вопросам миграции УМВД России по Омской области, </w:t>
            </w:r>
            <w:r>
              <w:rPr>
                <w:rFonts w:ascii="Arial" w:eastAsia="Calibri" w:hAnsi="Arial" w:cs="Arial"/>
                <w:b/>
                <w:bCs/>
              </w:rPr>
              <w:t>с 1 января по 31 декабря 2025 года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 xml:space="preserve"> предоставляются:</w:t>
            </w:r>
          </w:p>
          <w:p w:rsidR="009F7C6E" w:rsidRDefault="009F7C6E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  <w:sz w:val="8"/>
                <w:szCs w:val="8"/>
              </w:rPr>
            </w:pPr>
          </w:p>
          <w:p w:rsidR="009F7C6E" w:rsidRDefault="00800DBE">
            <w:pPr>
              <w:pStyle w:val="ad"/>
              <w:widowControl w:val="0"/>
              <w:numPr>
                <w:ilvl w:val="0"/>
                <w:numId w:val="3"/>
              </w:numPr>
              <w:spacing w:after="0" w:line="200" w:lineRule="atLeast"/>
              <w:ind w:left="340" w:firstLine="0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единовременное подъемное пособие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t xml:space="preserve"> из расчета 15 000 руб. участнику Государственной программы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br/>
              <w:t>и по 7 500 руб. каждому члену его семьи.</w:t>
            </w:r>
          </w:p>
          <w:p w:rsidR="009F7C6E" w:rsidRDefault="009F7C6E">
            <w:pPr>
              <w:widowControl w:val="0"/>
              <w:spacing w:after="0" w:line="140" w:lineRule="atLeast"/>
              <w:ind w:left="743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F7C6E" w:rsidRDefault="00800DBE">
            <w:pPr>
              <w:pStyle w:val="ad"/>
              <w:widowControl w:val="0"/>
              <w:numPr>
                <w:ilvl w:val="0"/>
                <w:numId w:val="3"/>
              </w:numPr>
              <w:spacing w:after="0" w:line="100" w:lineRule="atLeast"/>
              <w:ind w:left="340" w:firstLine="0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частичная компенсация расходов на жилищное обустройство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t xml:space="preserve"> не более 70 000 руб. (компенсация расходов найма (поднайма) жилого помещения, либо гостиничных услуг по месту временного пребывания, либо расходы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br/>
              <w:t>на предоставление социально-бытовых услуг в организациях социального обслуживания).</w:t>
            </w:r>
          </w:p>
          <w:p w:rsidR="009F7C6E" w:rsidRDefault="009F7C6E">
            <w:pPr>
              <w:pStyle w:val="ad"/>
              <w:widowControl w:val="0"/>
              <w:spacing w:after="0" w:line="100" w:lineRule="atLeast"/>
              <w:ind w:left="340"/>
              <w:jc w:val="both"/>
              <w:rPr>
                <w:rFonts w:ascii="Calibri" w:eastAsia="Calibri" w:hAnsi="Calibri"/>
                <w:sz w:val="8"/>
                <w:szCs w:val="8"/>
              </w:rPr>
            </w:pPr>
          </w:p>
          <w:p w:rsidR="009F7C6E" w:rsidRDefault="00800DBE">
            <w:pPr>
              <w:pStyle w:val="ad"/>
              <w:widowControl w:val="0"/>
              <w:numPr>
                <w:ilvl w:val="0"/>
                <w:numId w:val="3"/>
              </w:numPr>
              <w:spacing w:after="0" w:line="240" w:lineRule="auto"/>
              <w:ind w:left="340" w:firstLine="0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Style w:val="a7"/>
                <w:rFonts w:ascii="Arial" w:eastAsia="Calibri" w:hAnsi="Arial" w:cs="Arial"/>
                <w:b/>
                <w:bCs/>
                <w:sz w:val="19"/>
                <w:szCs w:val="19"/>
              </w:rPr>
              <w:t>компенсация расходов на уплату государственной пошлины за совершение нотариальных действий</w:t>
            </w:r>
            <w:r>
              <w:rPr>
                <w:rStyle w:val="a7"/>
                <w:rFonts w:ascii="Arial" w:eastAsia="Calibri" w:hAnsi="Arial" w:cs="Arial"/>
                <w:b/>
                <w:bCs/>
                <w:sz w:val="19"/>
                <w:szCs w:val="19"/>
              </w:rPr>
              <w:br/>
              <w:t>по свидетельствованию верности перевода личных документов, необходимых для оформления</w:t>
            </w:r>
            <w:r>
              <w:rPr>
                <w:rStyle w:val="a7"/>
                <w:rFonts w:ascii="Arial" w:eastAsia="Calibri" w:hAnsi="Arial" w:cs="Arial"/>
                <w:b/>
                <w:bCs/>
                <w:sz w:val="19"/>
                <w:szCs w:val="19"/>
              </w:rPr>
              <w:br/>
              <w:t>их правового статуса на территории Российской Федерации, и (или) подлинности подписи переводчика (компенсация за перевод документов)</w:t>
            </w:r>
            <w:r>
              <w:rPr>
                <w:rStyle w:val="a7"/>
                <w:rFonts w:ascii="Arial" w:eastAsia="Calibri" w:hAnsi="Arial" w:cs="Arial"/>
                <w:sz w:val="19"/>
                <w:szCs w:val="19"/>
              </w:rPr>
              <w:t xml:space="preserve"> </w:t>
            </w:r>
            <w:r>
              <w:rPr>
                <w:rStyle w:val="a7"/>
                <w:rFonts w:ascii="Arial" w:eastAsia="Calibri" w:hAnsi="Arial" w:cs="Arial"/>
                <w:bCs/>
                <w:sz w:val="19"/>
                <w:szCs w:val="19"/>
              </w:rPr>
              <w:t>в размере понесенных расходов, но не более 12 000 руб.</w:t>
            </w:r>
          </w:p>
          <w:p w:rsidR="009F7C6E" w:rsidRDefault="00800DBE">
            <w:pPr>
              <w:widowControl w:val="0"/>
              <w:spacing w:after="0" w:line="240" w:lineRule="auto"/>
              <w:ind w:left="340" w:firstLine="510"/>
              <w:jc w:val="both"/>
              <w:rPr>
                <w:rFonts w:ascii="Arial" w:eastAsia="Calibri" w:hAnsi="Arial" w:cs="Arial"/>
                <w:bCs/>
                <w:i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i/>
                <w:sz w:val="19"/>
                <w:szCs w:val="19"/>
              </w:rPr>
              <w:t>Получатели частичной компенсации и компенсации за перевод документов:</w:t>
            </w:r>
            <w:r>
              <w:rPr>
                <w:rFonts w:ascii="Arial" w:eastAsia="Calibri" w:hAnsi="Arial" w:cs="Arial"/>
                <w:bCs/>
                <w:i/>
                <w:sz w:val="19"/>
                <w:szCs w:val="19"/>
              </w:rPr>
              <w:t xml:space="preserve"> участники Государственной программы, имеющие </w:t>
            </w:r>
            <w:proofErr w:type="gramStart"/>
            <w:r>
              <w:rPr>
                <w:rFonts w:ascii="Arial" w:eastAsia="Calibri" w:hAnsi="Arial" w:cs="Arial"/>
                <w:bCs/>
                <w:i/>
                <w:sz w:val="19"/>
                <w:szCs w:val="19"/>
              </w:rPr>
              <w:t>одного  или</w:t>
            </w:r>
            <w:proofErr w:type="gramEnd"/>
            <w:r>
              <w:rPr>
                <w:rFonts w:ascii="Arial" w:eastAsia="Calibri" w:hAnsi="Arial" w:cs="Arial"/>
                <w:bCs/>
                <w:i/>
                <w:sz w:val="19"/>
                <w:szCs w:val="19"/>
              </w:rPr>
              <w:t xml:space="preserve"> более детей в возрасте до 18 лет, а также детей, находящихся под опекой (попечительством) в составе членов семьи.</w:t>
            </w:r>
          </w:p>
          <w:p w:rsidR="009F7C6E" w:rsidRDefault="009F7C6E">
            <w:pPr>
              <w:widowControl w:val="0"/>
              <w:spacing w:after="0" w:line="240" w:lineRule="auto"/>
              <w:ind w:left="340" w:firstLine="510"/>
              <w:jc w:val="both"/>
              <w:rPr>
                <w:rFonts w:ascii="Calibri" w:eastAsia="Calibri" w:hAnsi="Calibri"/>
                <w:sz w:val="8"/>
                <w:szCs w:val="8"/>
              </w:rPr>
            </w:pPr>
          </w:p>
          <w:p w:rsidR="009F7C6E" w:rsidRDefault="00800DBE">
            <w:pPr>
              <w:widowControl w:val="0"/>
              <w:spacing w:after="0" w:line="240" w:lineRule="auto"/>
              <w:ind w:firstLine="176"/>
              <w:jc w:val="both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Обращаться в Многофункциональный центр предоставления государственных и муниципальных услуг (МФЦ):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- ПО 31 ДЕКАБРЯ 2025 ГОДА (прибывшим с 1 января 2025 г. по 31 августа 2025 г.).</w:t>
            </w:r>
          </w:p>
          <w:p w:rsidR="009F7C6E" w:rsidRDefault="00800DBE">
            <w:pPr>
              <w:widowControl w:val="0"/>
              <w:spacing w:after="0" w:line="140" w:lineRule="atLeast"/>
              <w:ind w:firstLine="459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- ПО 31 МАРТА 2026 ГОДА (прибывшим с 1 сентября 2025 г. по 31 декабря 2025 г.).</w:t>
            </w:r>
          </w:p>
          <w:p w:rsidR="009F7C6E" w:rsidRDefault="009F7C6E">
            <w:pPr>
              <w:widowControl w:val="0"/>
              <w:spacing w:after="0" w:line="140" w:lineRule="atLeast"/>
              <w:ind w:firstLine="459"/>
              <w:jc w:val="both"/>
              <w:rPr>
                <w:rFonts w:ascii="Arial" w:eastAsia="Calibri" w:hAnsi="Arial" w:cs="Arial"/>
                <w:bCs/>
                <w:sz w:val="8"/>
                <w:szCs w:val="8"/>
              </w:rPr>
            </w:pPr>
          </w:p>
          <w:p w:rsidR="009F7C6E" w:rsidRDefault="00800DBE">
            <w:pPr>
              <w:pStyle w:val="ad"/>
              <w:widowControl w:val="0"/>
              <w:numPr>
                <w:ilvl w:val="0"/>
                <w:numId w:val="3"/>
              </w:numPr>
              <w:spacing w:after="0" w:line="140" w:lineRule="atLeast"/>
              <w:ind w:left="340" w:firstLine="0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единовременная денежная выплата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t xml:space="preserve"> участнику Государственной программы и (или) членам его семьи, 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трудоустроенным по профессии (специальности), востребованной на рынке труда муниципальных районов Омской области в социальной сфере (здравоохранение, образование, социальное обслуживание), в сфере сельского хозяйства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t>, включенной в Перечень востребованных профессий (специальностей,) в размере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br/>
              <w:t>70 000 руб.</w:t>
            </w:r>
          </w:p>
          <w:p w:rsidR="009F7C6E" w:rsidRDefault="009F7C6E">
            <w:pPr>
              <w:pStyle w:val="ad"/>
              <w:widowControl w:val="0"/>
              <w:spacing w:after="0" w:line="140" w:lineRule="atLeast"/>
              <w:ind w:left="340"/>
              <w:jc w:val="both"/>
              <w:rPr>
                <w:rFonts w:ascii="Calibri" w:eastAsia="Calibri" w:hAnsi="Calibri"/>
                <w:sz w:val="8"/>
                <w:szCs w:val="8"/>
              </w:rPr>
            </w:pPr>
          </w:p>
          <w:p w:rsidR="009F7C6E" w:rsidRDefault="009F7C6E">
            <w:pPr>
              <w:pStyle w:val="ad"/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4"/>
                <w:szCs w:val="4"/>
              </w:rPr>
            </w:pPr>
          </w:p>
          <w:p w:rsidR="009F7C6E" w:rsidRDefault="00800DBE">
            <w:pPr>
              <w:widowControl w:val="0"/>
              <w:spacing w:after="0" w:line="240" w:lineRule="auto"/>
              <w:ind w:firstLine="176"/>
              <w:jc w:val="both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Обращаться в Многофункциональный центр предоставления государственных и муниципальных услуг (МФЦ):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- ПО 31 ДЕКАБРЯ 2027 г.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Справки по телефонам: 8-800-101-92-02; 25-53-82; 122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  <w:proofErr w:type="gramStart"/>
            <w:r>
              <w:rPr>
                <w:rFonts w:ascii="Arial" w:eastAsia="Calibri" w:hAnsi="Arial" w:cs="Arial"/>
                <w:bCs/>
                <w:sz w:val="19"/>
                <w:szCs w:val="19"/>
              </w:rPr>
              <w:t>Сайт:  www.мфц-омск.рф</w:t>
            </w:r>
            <w:proofErr w:type="gramEnd"/>
            <w:r>
              <w:rPr>
                <w:rFonts w:ascii="Arial" w:eastAsia="Calibri" w:hAnsi="Arial" w:cs="Arial"/>
                <w:bCs/>
                <w:sz w:val="19"/>
                <w:szCs w:val="19"/>
              </w:rPr>
              <w:t>.</w:t>
            </w:r>
          </w:p>
          <w:p w:rsidR="009F7C6E" w:rsidRDefault="009F7C6E">
            <w:pPr>
              <w:widowControl w:val="0"/>
              <w:spacing w:after="0" w:line="240" w:lineRule="auto"/>
              <w:ind w:firstLine="459"/>
              <w:jc w:val="center"/>
              <w:rPr>
                <w:rFonts w:ascii="Arial" w:eastAsia="Calibri" w:hAnsi="Arial" w:cs="Arial"/>
                <w:b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7C6E" w:rsidRDefault="009F7C6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F7C6E">
        <w:trPr>
          <w:trHeight w:val="5146"/>
        </w:trPr>
        <w:tc>
          <w:tcPr>
            <w:tcW w:w="11133" w:type="dxa"/>
            <w:tcBorders>
              <w:left w:val="nil"/>
              <w:right w:val="nil"/>
            </w:tcBorders>
          </w:tcPr>
          <w:p w:rsidR="009F7C6E" w:rsidRDefault="009F7C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C6E" w:rsidRDefault="00800DBE">
            <w:pPr>
              <w:widowControl w:val="0"/>
              <w:spacing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Arial Black" w:eastAsia="Calibri" w:hAnsi="Arial Black" w:cs="Times New Roman"/>
                <w:b/>
                <w:sz w:val="19"/>
                <w:szCs w:val="19"/>
              </w:rPr>
              <w:t>УВАЖАЕМЫЕ СООТЕЧЕСТВЕННИКИ!</w:t>
            </w:r>
          </w:p>
          <w:p w:rsidR="009F7C6E" w:rsidRDefault="00800DBE">
            <w:pPr>
              <w:widowControl w:val="0"/>
              <w:spacing w:after="120" w:line="240" w:lineRule="auto"/>
              <w:ind w:firstLine="459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Calibri" w:hAnsi="Arial" w:cs="Arial"/>
                <w:sz w:val="19"/>
                <w:szCs w:val="19"/>
              </w:rPr>
              <w:t>Министерство труда и социального развития Омской области сообщает!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Участникам Государственной программы по оказанию содействия добровольному переселению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br/>
              <w:t>в Российскую Федерацию соотечественников, проживающих за рубежом, и членам их семей,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прибывшим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br/>
              <w:t xml:space="preserve">в Омскую область и поставленным на учет в Управлении по вопросам миграции УМВД России по Омской области, </w:t>
            </w:r>
            <w:r>
              <w:rPr>
                <w:rFonts w:ascii="Arial" w:eastAsia="Calibri" w:hAnsi="Arial" w:cs="Arial"/>
                <w:b/>
                <w:bCs/>
              </w:rPr>
              <w:t>с 1 января по 31 декабря 2025 года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 xml:space="preserve"> предоставляются:</w:t>
            </w:r>
          </w:p>
          <w:p w:rsidR="009F7C6E" w:rsidRDefault="009F7C6E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  <w:sz w:val="8"/>
                <w:szCs w:val="8"/>
              </w:rPr>
            </w:pPr>
          </w:p>
          <w:p w:rsidR="009F7C6E" w:rsidRDefault="00800DBE">
            <w:pPr>
              <w:pStyle w:val="ad"/>
              <w:widowControl w:val="0"/>
              <w:numPr>
                <w:ilvl w:val="0"/>
                <w:numId w:val="3"/>
              </w:numPr>
              <w:spacing w:after="0" w:line="200" w:lineRule="atLeast"/>
              <w:ind w:left="340" w:firstLine="0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единовременное подъемное пособие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t xml:space="preserve"> из расчета 15 000 руб. участнику Государственной программы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br/>
              <w:t>и по 7 500 руб. каждому члену его семьи.</w:t>
            </w:r>
          </w:p>
          <w:p w:rsidR="009F7C6E" w:rsidRDefault="009F7C6E">
            <w:pPr>
              <w:widowControl w:val="0"/>
              <w:spacing w:after="0" w:line="140" w:lineRule="atLeast"/>
              <w:ind w:left="743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F7C6E" w:rsidRDefault="00800DBE">
            <w:pPr>
              <w:pStyle w:val="ad"/>
              <w:widowControl w:val="0"/>
              <w:numPr>
                <w:ilvl w:val="0"/>
                <w:numId w:val="3"/>
              </w:numPr>
              <w:spacing w:after="0" w:line="100" w:lineRule="atLeast"/>
              <w:ind w:left="340" w:firstLine="0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частичная компенсация расходов на жилищное обустройство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t xml:space="preserve"> не более 70 000 руб. (компенсация расходов найма (поднайма) жилого помещения, либо гостиничных услуг по месту временного пребывания, либо расходы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br/>
              <w:t>на предоставление социально-бытовых услуг в организациях социального обслуживания).</w:t>
            </w:r>
          </w:p>
          <w:p w:rsidR="009F7C6E" w:rsidRDefault="009F7C6E">
            <w:pPr>
              <w:pStyle w:val="ad"/>
              <w:widowControl w:val="0"/>
              <w:spacing w:after="0" w:line="100" w:lineRule="atLeast"/>
              <w:ind w:left="340"/>
              <w:jc w:val="both"/>
              <w:rPr>
                <w:rFonts w:ascii="Calibri" w:eastAsia="Calibri" w:hAnsi="Calibri"/>
                <w:sz w:val="8"/>
                <w:szCs w:val="8"/>
              </w:rPr>
            </w:pPr>
          </w:p>
          <w:p w:rsidR="009F7C6E" w:rsidRDefault="00800DBE">
            <w:pPr>
              <w:pStyle w:val="ad"/>
              <w:widowControl w:val="0"/>
              <w:numPr>
                <w:ilvl w:val="0"/>
                <w:numId w:val="3"/>
              </w:numPr>
              <w:spacing w:after="0" w:line="240" w:lineRule="auto"/>
              <w:ind w:left="340" w:firstLine="0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Style w:val="a7"/>
                <w:rFonts w:ascii="Arial" w:eastAsia="Calibri" w:hAnsi="Arial" w:cs="Arial"/>
                <w:b/>
                <w:bCs/>
                <w:sz w:val="19"/>
                <w:szCs w:val="19"/>
              </w:rPr>
              <w:t>компенсация расходов на уплату государственной пошлины за совершение нотариальных действий</w:t>
            </w:r>
            <w:r>
              <w:rPr>
                <w:rStyle w:val="a7"/>
                <w:rFonts w:ascii="Arial" w:eastAsia="Calibri" w:hAnsi="Arial" w:cs="Arial"/>
                <w:b/>
                <w:bCs/>
                <w:sz w:val="19"/>
                <w:szCs w:val="19"/>
              </w:rPr>
              <w:br/>
              <w:t>по свидетельствованию верности перевода личных документов, необходимых для оформления</w:t>
            </w:r>
            <w:r>
              <w:rPr>
                <w:rStyle w:val="a7"/>
                <w:rFonts w:ascii="Arial" w:eastAsia="Calibri" w:hAnsi="Arial" w:cs="Arial"/>
                <w:b/>
                <w:bCs/>
                <w:sz w:val="19"/>
                <w:szCs w:val="19"/>
              </w:rPr>
              <w:br/>
              <w:t xml:space="preserve">их правового статуса на территории Российской Федерации, и (или) подлинности подписи переводчика (компенсация за перевод документов) </w:t>
            </w:r>
            <w:r>
              <w:rPr>
                <w:rStyle w:val="a7"/>
                <w:rFonts w:ascii="Arial" w:eastAsia="Calibri" w:hAnsi="Arial" w:cs="Arial"/>
                <w:bCs/>
                <w:sz w:val="19"/>
                <w:szCs w:val="19"/>
              </w:rPr>
              <w:t>в размере понесенных расходов, но не более 12 000 руб.</w:t>
            </w:r>
          </w:p>
          <w:p w:rsidR="009F7C6E" w:rsidRDefault="00800DBE">
            <w:pPr>
              <w:widowControl w:val="0"/>
              <w:spacing w:after="0" w:line="240" w:lineRule="auto"/>
              <w:ind w:left="340" w:firstLine="510"/>
              <w:jc w:val="both"/>
              <w:rPr>
                <w:rFonts w:ascii="Arial" w:eastAsia="Calibri" w:hAnsi="Arial" w:cs="Arial"/>
                <w:bCs/>
                <w:i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i/>
                <w:sz w:val="19"/>
                <w:szCs w:val="19"/>
              </w:rPr>
              <w:t>Получатели частичной компенсации и компенсации за перевод документов:</w:t>
            </w:r>
            <w:r>
              <w:rPr>
                <w:rFonts w:ascii="Arial" w:eastAsia="Calibri" w:hAnsi="Arial" w:cs="Arial"/>
                <w:bCs/>
                <w:i/>
                <w:sz w:val="19"/>
                <w:szCs w:val="19"/>
              </w:rPr>
              <w:t xml:space="preserve"> участники Государственной программы, имеющие </w:t>
            </w:r>
            <w:proofErr w:type="gramStart"/>
            <w:r>
              <w:rPr>
                <w:rFonts w:ascii="Arial" w:eastAsia="Calibri" w:hAnsi="Arial" w:cs="Arial"/>
                <w:bCs/>
                <w:i/>
                <w:sz w:val="19"/>
                <w:szCs w:val="19"/>
              </w:rPr>
              <w:t>одного  или</w:t>
            </w:r>
            <w:proofErr w:type="gramEnd"/>
            <w:r>
              <w:rPr>
                <w:rFonts w:ascii="Arial" w:eastAsia="Calibri" w:hAnsi="Arial" w:cs="Arial"/>
                <w:bCs/>
                <w:i/>
                <w:sz w:val="19"/>
                <w:szCs w:val="19"/>
              </w:rPr>
              <w:t xml:space="preserve"> более детей в возрасте до 18 лет, а также детей, находящихся под опекой (попечительством) в составе членов семьи.</w:t>
            </w:r>
          </w:p>
          <w:p w:rsidR="009F7C6E" w:rsidRDefault="009F7C6E">
            <w:pPr>
              <w:widowControl w:val="0"/>
              <w:spacing w:after="0" w:line="240" w:lineRule="auto"/>
              <w:ind w:left="340" w:firstLine="510"/>
              <w:jc w:val="both"/>
              <w:rPr>
                <w:rFonts w:ascii="Calibri" w:eastAsia="Calibri" w:hAnsi="Calibri"/>
                <w:sz w:val="8"/>
                <w:szCs w:val="8"/>
              </w:rPr>
            </w:pPr>
          </w:p>
          <w:p w:rsidR="009F7C6E" w:rsidRDefault="00800DBE">
            <w:pPr>
              <w:widowControl w:val="0"/>
              <w:spacing w:after="0" w:line="240" w:lineRule="auto"/>
              <w:ind w:firstLine="176"/>
              <w:jc w:val="both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Обращаться в Многофункциональный центр предоставления государственных и муниципальных услуг (МФЦ):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- ПО 31 ДЕКАБРЯ 2025 ГОДА (прибывшим с 1 января 2025 г. по 31 августа 2025 г.).</w:t>
            </w:r>
          </w:p>
          <w:p w:rsidR="009F7C6E" w:rsidRDefault="00800DBE">
            <w:pPr>
              <w:widowControl w:val="0"/>
              <w:spacing w:after="0" w:line="140" w:lineRule="atLeast"/>
              <w:ind w:firstLine="459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- ПО 31 МАРТА 2026 ГОДА (прибывшим с 1 сентября 2025 г. по 31 декабря 2025 г.).</w:t>
            </w:r>
          </w:p>
          <w:p w:rsidR="009F7C6E" w:rsidRDefault="009F7C6E">
            <w:pPr>
              <w:widowControl w:val="0"/>
              <w:spacing w:after="0" w:line="140" w:lineRule="atLeast"/>
              <w:ind w:firstLine="459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F7C6E" w:rsidRDefault="00800DBE">
            <w:pPr>
              <w:pStyle w:val="ad"/>
              <w:widowControl w:val="0"/>
              <w:numPr>
                <w:ilvl w:val="0"/>
                <w:numId w:val="3"/>
              </w:numPr>
              <w:spacing w:after="0" w:line="140" w:lineRule="atLeast"/>
              <w:ind w:left="340" w:firstLine="0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единовременная денежная выплата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t xml:space="preserve"> участнику Государственной программы и (или) членам его семьи, 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трудоустроенным по профессии (специальности), востребованной на рынке труда муниципальных районов Омской области в социальной сфере (здравоохранение, образование, социальное обслуживание), в сфере сельского хозяйства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t>, включенной в Перечень востребованных профессий (специальностей,) в размере</w:t>
            </w:r>
            <w:r>
              <w:rPr>
                <w:rFonts w:ascii="Arial" w:eastAsia="Calibri" w:hAnsi="Arial" w:cs="Arial"/>
                <w:bCs/>
                <w:sz w:val="19"/>
                <w:szCs w:val="19"/>
              </w:rPr>
              <w:br/>
              <w:t>70 000 руб.</w:t>
            </w:r>
          </w:p>
          <w:p w:rsidR="009F7C6E" w:rsidRDefault="009F7C6E">
            <w:pPr>
              <w:pStyle w:val="ad"/>
              <w:widowControl w:val="0"/>
              <w:spacing w:after="0" w:line="140" w:lineRule="atLeast"/>
              <w:ind w:left="340"/>
              <w:jc w:val="both"/>
              <w:rPr>
                <w:rFonts w:ascii="Calibri" w:eastAsia="Calibri" w:hAnsi="Calibri"/>
                <w:sz w:val="4"/>
                <w:szCs w:val="4"/>
              </w:rPr>
            </w:pPr>
          </w:p>
          <w:p w:rsidR="009F7C6E" w:rsidRDefault="009F7C6E">
            <w:pPr>
              <w:pStyle w:val="ad"/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4"/>
                <w:szCs w:val="4"/>
              </w:rPr>
            </w:pPr>
          </w:p>
          <w:p w:rsidR="009F7C6E" w:rsidRDefault="00800DBE">
            <w:pPr>
              <w:widowControl w:val="0"/>
              <w:spacing w:after="0" w:line="240" w:lineRule="auto"/>
              <w:ind w:firstLine="176"/>
              <w:jc w:val="both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Обращаться в Многофункциональный центр предоставления государственных и муниципальных услуг (МФЦ):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- ПО 31 ДЕКАБРЯ 2027 г.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 xml:space="preserve">Справки по </w:t>
            </w:r>
            <w:proofErr w:type="gramStart"/>
            <w:r>
              <w:rPr>
                <w:rFonts w:ascii="Arial" w:eastAsia="Calibri" w:hAnsi="Arial" w:cs="Arial"/>
                <w:bCs/>
                <w:sz w:val="19"/>
                <w:szCs w:val="19"/>
              </w:rPr>
              <w:t>телефонам:  8</w:t>
            </w:r>
            <w:proofErr w:type="gramEnd"/>
            <w:r>
              <w:rPr>
                <w:rFonts w:ascii="Arial" w:eastAsia="Calibri" w:hAnsi="Arial" w:cs="Arial"/>
                <w:bCs/>
                <w:sz w:val="19"/>
                <w:szCs w:val="19"/>
              </w:rPr>
              <w:t>-800-101-92-02; 25-53-82; 122</w:t>
            </w:r>
          </w:p>
          <w:p w:rsidR="009F7C6E" w:rsidRDefault="00800DBE">
            <w:pPr>
              <w:widowControl w:val="0"/>
              <w:spacing w:after="0" w:line="240" w:lineRule="auto"/>
              <w:ind w:firstLine="459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  <w:proofErr w:type="gramStart"/>
            <w:r>
              <w:rPr>
                <w:rFonts w:ascii="Arial" w:eastAsia="Calibri" w:hAnsi="Arial" w:cs="Arial"/>
                <w:bCs/>
                <w:sz w:val="19"/>
                <w:szCs w:val="19"/>
              </w:rPr>
              <w:t>Сайт:  www.мфц-омск.рф</w:t>
            </w:r>
            <w:proofErr w:type="gramEnd"/>
            <w:r>
              <w:rPr>
                <w:rFonts w:ascii="Arial" w:eastAsia="Calibri" w:hAnsi="Arial" w:cs="Arial"/>
                <w:bCs/>
                <w:sz w:val="19"/>
                <w:szCs w:val="19"/>
              </w:rPr>
              <w:t>.</w:t>
            </w:r>
          </w:p>
          <w:p w:rsidR="009F7C6E" w:rsidRDefault="009F7C6E">
            <w:pPr>
              <w:widowControl w:val="0"/>
              <w:spacing w:after="0" w:line="240" w:lineRule="auto"/>
              <w:ind w:firstLine="459"/>
              <w:jc w:val="center"/>
              <w:rPr>
                <w:rFonts w:ascii="Arial" w:eastAsia="Calibri" w:hAnsi="Arial" w:cs="Arial"/>
                <w:b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7C6E" w:rsidRDefault="009F7C6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F7C6E">
        <w:trPr>
          <w:trHeight w:val="3548"/>
        </w:trPr>
        <w:tc>
          <w:tcPr>
            <w:tcW w:w="11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C6E" w:rsidRDefault="009F7C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tbl>
            <w:tblPr>
              <w:tblStyle w:val="ae"/>
              <w:tblW w:w="10793" w:type="dxa"/>
              <w:tblLayout w:type="fixed"/>
              <w:tblLook w:val="04A0" w:firstRow="1" w:lastRow="0" w:firstColumn="1" w:lastColumn="0" w:noHBand="0" w:noVBand="1"/>
            </w:tblPr>
            <w:tblGrid>
              <w:gridCol w:w="10793"/>
            </w:tblGrid>
            <w:tr w:rsidR="009F7C6E" w:rsidTr="00664842">
              <w:trPr>
                <w:trHeight w:val="1550"/>
              </w:trPr>
              <w:tc>
                <w:tcPr>
                  <w:tcW w:w="10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7C6E" w:rsidRDefault="009F7C6E">
                  <w:pPr>
                    <w:widowControl w:val="0"/>
                    <w:spacing w:after="0" w:line="240" w:lineRule="auto"/>
                    <w:ind w:firstLine="176"/>
                    <w:jc w:val="both"/>
                    <w:rPr>
                      <w:rFonts w:ascii="Arial" w:eastAsia="Calibri" w:hAnsi="Arial" w:cs="Arial"/>
                      <w:b/>
                      <w:bCs/>
                      <w:sz w:val="19"/>
                      <w:szCs w:val="19"/>
                    </w:rPr>
                  </w:pPr>
                  <w:bookmarkStart w:id="0" w:name="_GoBack"/>
                  <w:bookmarkEnd w:id="0"/>
                </w:p>
                <w:p w:rsidR="009F7C6E" w:rsidRDefault="009F7C6E">
                  <w:pPr>
                    <w:widowControl w:val="0"/>
                    <w:spacing w:after="0" w:line="240" w:lineRule="auto"/>
                    <w:ind w:firstLine="176"/>
                    <w:jc w:val="both"/>
                    <w:rPr>
                      <w:rFonts w:ascii="Arial" w:eastAsia="Calibri" w:hAnsi="Arial" w:cs="Arial"/>
                      <w:b/>
                      <w:bCs/>
                      <w:sz w:val="19"/>
                      <w:szCs w:val="19"/>
                    </w:rPr>
                  </w:pPr>
                </w:p>
                <w:p w:rsidR="009F7C6E" w:rsidRDefault="009F7C6E">
                  <w:pPr>
                    <w:widowControl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9F7C6E" w:rsidRDefault="009F7C6E">
                  <w:pPr>
                    <w:widowControl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9F7C6E" w:rsidRDefault="00800DBE">
                  <w:pPr>
                    <w:widowControl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 xml:space="preserve">АДРЕС МНОГОФУНКЦИОНАЛЬНОГО ЦЕНТРА (МФЦ)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</w:rPr>
                    <w:t>р.п.Саргатское</w:t>
                  </w:r>
                  <w:proofErr w:type="spellEnd"/>
                </w:p>
                <w:p w:rsidR="009F7C6E" w:rsidRDefault="009F7C6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9F7C6E" w:rsidRDefault="009F7C6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9F7C6E" w:rsidRDefault="00800DBE">
                  <w:pPr>
                    <w:pStyle w:val="ad"/>
                    <w:widowControl w:val="0"/>
                    <w:numPr>
                      <w:ilvl w:val="0"/>
                      <w:numId w:val="1"/>
                    </w:numPr>
                    <w:spacing w:after="0" w:line="240" w:lineRule="auto"/>
                    <w:ind w:left="493" w:firstLine="0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u w:val="single"/>
                    </w:rPr>
                    <w:t>ул. Октябрьская, д.12а</w:t>
                  </w:r>
                  <w:r>
                    <w:rPr>
                      <w:rFonts w:ascii="Arial" w:eastAsia="Calibri" w:hAnsi="Arial" w:cs="Arial"/>
                    </w:rPr>
                    <w:t xml:space="preserve"> – пн.,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вт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>.,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чтв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>., пт.: 09.00 – 17.00; вт.: ср.: 10.00 – 20.00,</w:t>
                  </w:r>
                  <w:r>
                    <w:rPr>
                      <w:rFonts w:ascii="Arial" w:eastAsia="Calibri" w:hAnsi="Arial" w:cs="Arial"/>
                    </w:rPr>
                    <w:br/>
                    <w:t xml:space="preserve"> </w:t>
                  </w:r>
                </w:p>
                <w:p w:rsid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 xml:space="preserve">                    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 xml:space="preserve">                        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>АДРЕСА МНОГОФУНКЦИОНАЛЬНЫХ ЦЕНТРОВ (МФЦ) г. ОМСКА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  <w:b/>
                    </w:rPr>
                  </w:pP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  <w:b/>
                    </w:rPr>
                    <w:t>•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ab/>
                    <w:t>ул. Богдана Хмельницкого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, 283 – пн., ср., пт. – </w:t>
                  </w:r>
                  <w:proofErr w:type="spellStart"/>
                  <w:r w:rsidRPr="00664842">
                    <w:rPr>
                      <w:rFonts w:ascii="Arial" w:eastAsia="Calibri" w:hAnsi="Arial" w:cs="Arial"/>
                    </w:rPr>
                    <w:t>воскр</w:t>
                  </w:r>
                  <w:proofErr w:type="spellEnd"/>
                  <w:r w:rsidRPr="00664842">
                    <w:rPr>
                      <w:rFonts w:ascii="Arial" w:eastAsia="Calibri" w:hAnsi="Arial" w:cs="Arial"/>
                    </w:rPr>
                    <w:t>.: 08.15 – 20.00; вт.: 10.00 – 20.00,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</w:rPr>
                    <w:t xml:space="preserve">    чт.: с 8.00 – 20.00;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  <w:b/>
                    </w:rPr>
                    <w:t>•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ab/>
                    <w:t>пр-т. Мира, д. 19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 – пн., ср., пт. – </w:t>
                  </w:r>
                  <w:proofErr w:type="spellStart"/>
                  <w:r w:rsidRPr="00664842">
                    <w:rPr>
                      <w:rFonts w:ascii="Arial" w:eastAsia="Calibri" w:hAnsi="Arial" w:cs="Arial"/>
                    </w:rPr>
                    <w:t>воскр</w:t>
                  </w:r>
                  <w:proofErr w:type="spellEnd"/>
                  <w:r w:rsidRPr="00664842">
                    <w:rPr>
                      <w:rFonts w:ascii="Arial" w:eastAsia="Calibri" w:hAnsi="Arial" w:cs="Arial"/>
                    </w:rPr>
                    <w:t>.: 08.15 – 20.00; вт.: 10.00 – 20.00, чт.: с 8.00 – 20.00;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  <w:b/>
                    </w:rPr>
                    <w:t>•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ab/>
                    <w:t>пр-т. Комарова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, 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>д. 11/1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 – пн., вт. ср., чт.  пт.: 09.00 – 19.00;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  <w:b/>
                    </w:rPr>
                    <w:t>•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ab/>
                    <w:t xml:space="preserve">ул. Дмитриева, д. 5/3 </w:t>
                  </w:r>
                  <w:r w:rsidRPr="00664842">
                    <w:rPr>
                      <w:rFonts w:ascii="Arial" w:eastAsia="Calibri" w:hAnsi="Arial" w:cs="Arial"/>
                    </w:rPr>
                    <w:t>– пн., ср., пт.: 08.15 – 19.00; вт.: 10.00 – 20.00, чт.: с 8.00 – 19.00; сб.: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</w:rPr>
                    <w:t xml:space="preserve">   с 9.00 – 15.00, воскресенье – выходной;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  <w:b/>
                    </w:rPr>
                    <w:t>•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ab/>
                    <w:t>ул. Пушкина, д. 59/1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 – пн., ср., пт.: 08.15 – 19.00; вт.: 10.00 – 20.00, чт.: с 8.00 – 19.00; 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</w:rPr>
                    <w:t xml:space="preserve">   сб.: с 9.00 – 15.00, воскресенье – выходной;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</w:p>
                <w:p w:rsid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  <w:b/>
                    </w:rPr>
                    <w:t>•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ab/>
                    <w:t>ул. Масленникова, д. 58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 – пн., ср., пт. – </w:t>
                  </w:r>
                  <w:proofErr w:type="spellStart"/>
                  <w:r w:rsidRPr="00664842">
                    <w:rPr>
                      <w:rFonts w:ascii="Arial" w:eastAsia="Calibri" w:hAnsi="Arial" w:cs="Arial"/>
                    </w:rPr>
                    <w:t>воскр</w:t>
                  </w:r>
                  <w:proofErr w:type="spellEnd"/>
                  <w:r w:rsidRPr="00664842">
                    <w:rPr>
                      <w:rFonts w:ascii="Arial" w:eastAsia="Calibri" w:hAnsi="Arial" w:cs="Arial"/>
                    </w:rPr>
                    <w:t>.: 08.15 – 20.00; вт.: 10.00 – 20.00,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</w:rPr>
                    <w:t xml:space="preserve"> </w:t>
                  </w:r>
                  <w:r>
                    <w:rPr>
                      <w:rFonts w:ascii="Arial" w:eastAsia="Calibri" w:hAnsi="Arial" w:cs="Arial"/>
                    </w:rPr>
                    <w:t xml:space="preserve">  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чт.: </w:t>
                  </w:r>
                  <w:r>
                    <w:rPr>
                      <w:rFonts w:ascii="Arial" w:eastAsia="Calibri" w:hAnsi="Arial" w:cs="Arial"/>
                      <w:b/>
                    </w:rPr>
                    <w:t xml:space="preserve"> </w:t>
                  </w:r>
                  <w:r w:rsidRPr="00664842">
                    <w:rPr>
                      <w:rFonts w:ascii="Arial" w:eastAsia="Calibri" w:hAnsi="Arial" w:cs="Arial"/>
                    </w:rPr>
                    <w:t>с 8.00 – 20.00;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  <w:b/>
                    </w:rPr>
                    <w:t>•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ab/>
                    <w:t>ул. Мишина, д. 8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 – пн., ср., пт. – </w:t>
                  </w:r>
                  <w:proofErr w:type="spellStart"/>
                  <w:r w:rsidRPr="00664842">
                    <w:rPr>
                      <w:rFonts w:ascii="Arial" w:eastAsia="Calibri" w:hAnsi="Arial" w:cs="Arial"/>
                    </w:rPr>
                    <w:t>воскр</w:t>
                  </w:r>
                  <w:proofErr w:type="spellEnd"/>
                  <w:r w:rsidRPr="00664842">
                    <w:rPr>
                      <w:rFonts w:ascii="Arial" w:eastAsia="Calibri" w:hAnsi="Arial" w:cs="Arial"/>
                    </w:rPr>
                    <w:t>.: 08.15 – 20.00; вт.: 10.00 – 20.00, чт.: с 8.00 – 20.00;</w:t>
                  </w:r>
                </w:p>
                <w:p w:rsidR="00664842" w:rsidRPr="00664842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</w:p>
                <w:p w:rsidR="009F7C6E" w:rsidRDefault="00664842" w:rsidP="00664842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 w:rsidRPr="00664842">
                    <w:rPr>
                      <w:rFonts w:ascii="Arial" w:eastAsia="Calibri" w:hAnsi="Arial" w:cs="Arial"/>
                      <w:b/>
                    </w:rPr>
                    <w:t>•</w:t>
                  </w:r>
                  <w:r w:rsidRPr="00664842">
                    <w:rPr>
                      <w:rFonts w:ascii="Arial" w:eastAsia="Calibri" w:hAnsi="Arial" w:cs="Arial"/>
                      <w:b/>
                    </w:rPr>
                    <w:tab/>
                    <w:t>ул. Арктическая, д. 37</w:t>
                  </w:r>
                  <w:r w:rsidRPr="00664842">
                    <w:rPr>
                      <w:rFonts w:ascii="Arial" w:eastAsia="Calibri" w:hAnsi="Arial" w:cs="Arial"/>
                    </w:rPr>
                    <w:t xml:space="preserve"> – пн., ср., чт., пт., сб., вс.: 08.30 – 19.30; вт.: 10.00 – 20.00.</w:t>
                  </w:r>
                </w:p>
                <w:p w:rsidR="009F7C6E" w:rsidRDefault="00800DBE" w:rsidP="00800DBE">
                  <w:pPr>
                    <w:pStyle w:val="ad"/>
                    <w:widowControl w:val="0"/>
                    <w:spacing w:after="0" w:line="240" w:lineRule="auto"/>
                    <w:ind w:left="493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.</w:t>
                  </w:r>
                </w:p>
                <w:p w:rsidR="009F7C6E" w:rsidRDefault="009F7C6E">
                  <w:pPr>
                    <w:pStyle w:val="ad"/>
                    <w:widowControl w:val="0"/>
                    <w:numPr>
                      <w:ilvl w:val="0"/>
                      <w:numId w:val="2"/>
                    </w:numPr>
                    <w:spacing w:after="0" w:line="240" w:lineRule="auto"/>
                    <w:ind w:left="-425" w:firstLine="0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9F7C6E" w:rsidTr="00664842">
              <w:trPr>
                <w:trHeight w:val="1550"/>
              </w:trPr>
              <w:tc>
                <w:tcPr>
                  <w:tcW w:w="10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7C6E" w:rsidRDefault="009F7C6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  <w:p w:rsidR="00800DBE" w:rsidRDefault="00800DB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</w:tbl>
          <w:p w:rsidR="009F7C6E" w:rsidRDefault="009F7C6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F7C6E" w:rsidRDefault="009F7C6E">
      <w:pPr>
        <w:widowControl w:val="0"/>
        <w:spacing w:after="0" w:line="240" w:lineRule="auto"/>
        <w:ind w:hanging="709"/>
        <w:jc w:val="center"/>
        <w:rPr>
          <w:rFonts w:ascii="Arial" w:eastAsia="Calibri" w:hAnsi="Arial" w:cs="Arial"/>
          <w:b/>
        </w:rPr>
      </w:pPr>
    </w:p>
    <w:p w:rsidR="00800DBE" w:rsidRPr="00800DBE" w:rsidRDefault="00800DBE" w:rsidP="00800DBE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</w:t>
      </w:r>
      <w:r w:rsidRPr="00800DBE">
        <w:rPr>
          <w:rFonts w:ascii="Arial" w:eastAsia="Calibri" w:hAnsi="Arial" w:cs="Arial"/>
          <w:b/>
        </w:rPr>
        <w:t xml:space="preserve">АДРЕС МНОГОФУНКЦИОНАЛЬНОГО ЦЕНТРА (МФЦ) </w:t>
      </w:r>
      <w:proofErr w:type="spellStart"/>
      <w:r w:rsidRPr="00800DBE">
        <w:rPr>
          <w:rFonts w:ascii="Arial" w:eastAsia="Calibri" w:hAnsi="Arial" w:cs="Arial"/>
          <w:b/>
        </w:rPr>
        <w:t>р.п.Саргатское</w:t>
      </w:r>
      <w:proofErr w:type="spellEnd"/>
    </w:p>
    <w:p w:rsidR="00800DBE" w:rsidRPr="00800DBE" w:rsidRDefault="00800DBE" w:rsidP="00800DBE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  <w:b/>
        </w:rPr>
      </w:pPr>
    </w:p>
    <w:p w:rsidR="009F7C6E" w:rsidRPr="00664842" w:rsidRDefault="00800DBE" w:rsidP="00800DBE">
      <w:pPr>
        <w:pStyle w:val="ad"/>
        <w:widowControl w:val="0"/>
        <w:numPr>
          <w:ilvl w:val="0"/>
          <w:numId w:val="1"/>
        </w:numPr>
        <w:tabs>
          <w:tab w:val="left" w:pos="-426"/>
        </w:tabs>
        <w:spacing w:after="0" w:line="240" w:lineRule="auto"/>
        <w:ind w:hanging="1146"/>
        <w:rPr>
          <w:rFonts w:ascii="Arial" w:eastAsia="Calibri" w:hAnsi="Arial" w:cs="Arial"/>
        </w:rPr>
      </w:pPr>
      <w:r w:rsidRPr="00800DBE">
        <w:rPr>
          <w:rFonts w:ascii="Arial" w:eastAsia="Calibri" w:hAnsi="Arial" w:cs="Arial"/>
          <w:b/>
          <w:bCs/>
          <w:u w:val="single"/>
        </w:rPr>
        <w:t xml:space="preserve">ул. Октябрьская, д.12а – </w:t>
      </w:r>
      <w:r w:rsidRPr="00664842">
        <w:rPr>
          <w:rFonts w:ascii="Arial" w:eastAsia="Calibri" w:hAnsi="Arial" w:cs="Arial"/>
          <w:bCs/>
        </w:rPr>
        <w:t xml:space="preserve">пн., </w:t>
      </w:r>
      <w:proofErr w:type="spellStart"/>
      <w:proofErr w:type="gramStart"/>
      <w:r w:rsidRPr="00664842">
        <w:rPr>
          <w:rFonts w:ascii="Arial" w:eastAsia="Calibri" w:hAnsi="Arial" w:cs="Arial"/>
          <w:bCs/>
        </w:rPr>
        <w:t>вт</w:t>
      </w:r>
      <w:proofErr w:type="spellEnd"/>
      <w:r w:rsidRPr="00664842">
        <w:rPr>
          <w:rFonts w:ascii="Arial" w:eastAsia="Calibri" w:hAnsi="Arial" w:cs="Arial"/>
          <w:bCs/>
        </w:rPr>
        <w:t>.,</w:t>
      </w:r>
      <w:proofErr w:type="spellStart"/>
      <w:r w:rsidRPr="00664842">
        <w:rPr>
          <w:rFonts w:ascii="Arial" w:eastAsia="Calibri" w:hAnsi="Arial" w:cs="Arial"/>
          <w:bCs/>
        </w:rPr>
        <w:t>чтв</w:t>
      </w:r>
      <w:proofErr w:type="spellEnd"/>
      <w:proofErr w:type="gramEnd"/>
      <w:r w:rsidRPr="00664842">
        <w:rPr>
          <w:rFonts w:ascii="Arial" w:eastAsia="Calibri" w:hAnsi="Arial" w:cs="Arial"/>
          <w:bCs/>
        </w:rPr>
        <w:t>., пт.: 09.00 – 17.00; вт.: ср.: 10.00 – 20.00,</w:t>
      </w:r>
    </w:p>
    <w:p w:rsidR="00664842" w:rsidRDefault="00664842" w:rsidP="00664842">
      <w:pPr>
        <w:widowControl w:val="0"/>
        <w:tabs>
          <w:tab w:val="left" w:pos="-426"/>
        </w:tabs>
        <w:spacing w:after="0" w:line="240" w:lineRule="auto"/>
        <w:rPr>
          <w:rFonts w:ascii="Arial" w:eastAsia="Calibri" w:hAnsi="Arial" w:cs="Arial"/>
        </w:rPr>
      </w:pPr>
    </w:p>
    <w:p w:rsidR="00664842" w:rsidRPr="00664842" w:rsidRDefault="00664842" w:rsidP="00664842">
      <w:pPr>
        <w:widowControl w:val="0"/>
        <w:tabs>
          <w:tab w:val="left" w:pos="-426"/>
        </w:tabs>
        <w:spacing w:after="0" w:line="240" w:lineRule="auto"/>
        <w:rPr>
          <w:rFonts w:ascii="Arial" w:eastAsia="Calibri" w:hAnsi="Arial" w:cs="Arial"/>
        </w:rPr>
      </w:pP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  <w:b/>
        </w:rPr>
      </w:pPr>
      <w:r w:rsidRPr="00664842">
        <w:rPr>
          <w:rFonts w:ascii="Arial" w:eastAsia="Calibri" w:hAnsi="Arial" w:cs="Arial"/>
        </w:rPr>
        <w:t xml:space="preserve">                    </w:t>
      </w:r>
      <w:r w:rsidRPr="00664842">
        <w:rPr>
          <w:rFonts w:ascii="Arial" w:eastAsia="Calibri" w:hAnsi="Arial" w:cs="Arial"/>
          <w:b/>
        </w:rPr>
        <w:t xml:space="preserve">    АДРЕСА МНОГОФУНКЦИОНАЛЬНЫХ ЦЕНТРОВ (МФЦ) г. ОМСКА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  <w:b/>
          <w:u w:val="single"/>
        </w:rPr>
        <w:t>•</w:t>
      </w:r>
      <w:r w:rsidRPr="00664842">
        <w:rPr>
          <w:rFonts w:ascii="Arial" w:eastAsia="Calibri" w:hAnsi="Arial" w:cs="Arial"/>
          <w:b/>
          <w:u w:val="single"/>
        </w:rPr>
        <w:tab/>
        <w:t>ул. Богдана Хмельницкого, 283</w:t>
      </w:r>
      <w:r w:rsidRPr="00664842">
        <w:rPr>
          <w:rFonts w:ascii="Arial" w:eastAsia="Calibri" w:hAnsi="Arial" w:cs="Arial"/>
        </w:rPr>
        <w:t xml:space="preserve"> – пн., ср., пт. – </w:t>
      </w:r>
      <w:proofErr w:type="spellStart"/>
      <w:r w:rsidRPr="00664842">
        <w:rPr>
          <w:rFonts w:ascii="Arial" w:eastAsia="Calibri" w:hAnsi="Arial" w:cs="Arial"/>
        </w:rPr>
        <w:t>воскр</w:t>
      </w:r>
      <w:proofErr w:type="spellEnd"/>
      <w:r w:rsidRPr="00664842">
        <w:rPr>
          <w:rFonts w:ascii="Arial" w:eastAsia="Calibri" w:hAnsi="Arial" w:cs="Arial"/>
        </w:rPr>
        <w:t>.: 08.15 – 20.00; вт.: 10.00 – 20.00,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</w:rPr>
        <w:t xml:space="preserve">    чт.: с 8.00 – 20.00;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  <w:b/>
          <w:u w:val="single"/>
        </w:rPr>
        <w:t>•</w:t>
      </w:r>
      <w:r w:rsidRPr="00664842">
        <w:rPr>
          <w:rFonts w:ascii="Arial" w:eastAsia="Calibri" w:hAnsi="Arial" w:cs="Arial"/>
          <w:b/>
          <w:u w:val="single"/>
        </w:rPr>
        <w:tab/>
        <w:t>пр-т. Мира, д. 19</w:t>
      </w:r>
      <w:r w:rsidRPr="00664842">
        <w:rPr>
          <w:rFonts w:ascii="Arial" w:eastAsia="Calibri" w:hAnsi="Arial" w:cs="Arial"/>
        </w:rPr>
        <w:t xml:space="preserve"> – пн., ср., пт. – </w:t>
      </w:r>
      <w:proofErr w:type="spellStart"/>
      <w:r w:rsidRPr="00664842">
        <w:rPr>
          <w:rFonts w:ascii="Arial" w:eastAsia="Calibri" w:hAnsi="Arial" w:cs="Arial"/>
        </w:rPr>
        <w:t>воскр</w:t>
      </w:r>
      <w:proofErr w:type="spellEnd"/>
      <w:r w:rsidRPr="00664842">
        <w:rPr>
          <w:rFonts w:ascii="Arial" w:eastAsia="Calibri" w:hAnsi="Arial" w:cs="Arial"/>
        </w:rPr>
        <w:t>.: 08.15 – 20.00; вт.: 10.00 – 20.00, чт.: с 8.00 – 20.00;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  <w:b/>
          <w:u w:val="single"/>
        </w:rPr>
        <w:t>•</w:t>
      </w:r>
      <w:r w:rsidRPr="00664842">
        <w:rPr>
          <w:rFonts w:ascii="Arial" w:eastAsia="Calibri" w:hAnsi="Arial" w:cs="Arial"/>
          <w:b/>
          <w:u w:val="single"/>
        </w:rPr>
        <w:tab/>
        <w:t>пр-т. Комарова, д. 11/1</w:t>
      </w:r>
      <w:r w:rsidRPr="00664842">
        <w:rPr>
          <w:rFonts w:ascii="Arial" w:eastAsia="Calibri" w:hAnsi="Arial" w:cs="Arial"/>
        </w:rPr>
        <w:t xml:space="preserve"> – пн., вт. ср., чт.  пт.: 09.00 – 19.00;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</w:p>
    <w:p w:rsid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  <w:b/>
          <w:u w:val="single"/>
        </w:rPr>
        <w:t>•</w:t>
      </w:r>
      <w:r w:rsidRPr="00664842">
        <w:rPr>
          <w:rFonts w:ascii="Arial" w:eastAsia="Calibri" w:hAnsi="Arial" w:cs="Arial"/>
          <w:b/>
          <w:u w:val="single"/>
        </w:rPr>
        <w:tab/>
        <w:t xml:space="preserve">ул. Дмитриева, д. 5/3 </w:t>
      </w:r>
      <w:r w:rsidRPr="00664842">
        <w:rPr>
          <w:rFonts w:ascii="Arial" w:eastAsia="Calibri" w:hAnsi="Arial" w:cs="Arial"/>
        </w:rPr>
        <w:t xml:space="preserve">– пн., ср., пт.: 08.15 – 19.00; вт.: 10.00 – 20.00, чт.: с 8.00 – 19.00; 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</w:rPr>
        <w:t>сб.:   с 9.00 – 15.00, воскресенье – выходной;</w:t>
      </w:r>
    </w:p>
    <w:p w:rsid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  <w:b/>
          <w:u w:val="single"/>
        </w:rPr>
        <w:t>•</w:t>
      </w:r>
      <w:r w:rsidRPr="00664842">
        <w:rPr>
          <w:rFonts w:ascii="Arial" w:eastAsia="Calibri" w:hAnsi="Arial" w:cs="Arial"/>
          <w:b/>
          <w:u w:val="single"/>
        </w:rPr>
        <w:tab/>
        <w:t>ул. Пушкина, д. 59/1</w:t>
      </w:r>
      <w:r w:rsidRPr="00664842">
        <w:rPr>
          <w:rFonts w:ascii="Arial" w:eastAsia="Calibri" w:hAnsi="Arial" w:cs="Arial"/>
        </w:rPr>
        <w:t xml:space="preserve"> – пн., ср., пт.: 08.15 – 19.00; вт.: 10.00 – 20.00, чт.: с 8.00 – 19.00; 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</w:rPr>
        <w:t xml:space="preserve">   сб.: с 9.00 – 15.00, воскресенье – выходной;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  <w:b/>
          <w:u w:val="single"/>
        </w:rPr>
        <w:t>•</w:t>
      </w:r>
      <w:r w:rsidRPr="00664842">
        <w:rPr>
          <w:rFonts w:ascii="Arial" w:eastAsia="Calibri" w:hAnsi="Arial" w:cs="Arial"/>
          <w:b/>
          <w:u w:val="single"/>
        </w:rPr>
        <w:tab/>
        <w:t xml:space="preserve">ул. Масленникова, д. 58 </w:t>
      </w:r>
      <w:r w:rsidRPr="00664842">
        <w:rPr>
          <w:rFonts w:ascii="Arial" w:eastAsia="Calibri" w:hAnsi="Arial" w:cs="Arial"/>
        </w:rPr>
        <w:t xml:space="preserve">– пн., ср., пт. – </w:t>
      </w:r>
      <w:proofErr w:type="spellStart"/>
      <w:r w:rsidRPr="00664842">
        <w:rPr>
          <w:rFonts w:ascii="Arial" w:eastAsia="Calibri" w:hAnsi="Arial" w:cs="Arial"/>
        </w:rPr>
        <w:t>воскр</w:t>
      </w:r>
      <w:proofErr w:type="spellEnd"/>
      <w:r w:rsidRPr="00664842">
        <w:rPr>
          <w:rFonts w:ascii="Arial" w:eastAsia="Calibri" w:hAnsi="Arial" w:cs="Arial"/>
        </w:rPr>
        <w:t>.: 08.15 – 20.00; вт.: 10.00 – 20.00, чт.: с 8.00 – 20.00;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  <w:b/>
          <w:u w:val="single"/>
        </w:rPr>
        <w:t>•</w:t>
      </w:r>
      <w:r w:rsidRPr="00664842">
        <w:rPr>
          <w:rFonts w:ascii="Arial" w:eastAsia="Calibri" w:hAnsi="Arial" w:cs="Arial"/>
          <w:b/>
          <w:u w:val="single"/>
        </w:rPr>
        <w:tab/>
        <w:t xml:space="preserve">ул. Мишина, д. 8 </w:t>
      </w:r>
      <w:r w:rsidRPr="00664842">
        <w:rPr>
          <w:rFonts w:ascii="Arial" w:eastAsia="Calibri" w:hAnsi="Arial" w:cs="Arial"/>
        </w:rPr>
        <w:t xml:space="preserve">– пн., ср., пт. – </w:t>
      </w:r>
      <w:proofErr w:type="spellStart"/>
      <w:r w:rsidRPr="00664842">
        <w:rPr>
          <w:rFonts w:ascii="Arial" w:eastAsia="Calibri" w:hAnsi="Arial" w:cs="Arial"/>
        </w:rPr>
        <w:t>воскр</w:t>
      </w:r>
      <w:proofErr w:type="spellEnd"/>
      <w:r w:rsidRPr="00664842">
        <w:rPr>
          <w:rFonts w:ascii="Arial" w:eastAsia="Calibri" w:hAnsi="Arial" w:cs="Arial"/>
        </w:rPr>
        <w:t>.: 08.15 – 20.00; вт.: 10.00 – 20.00, чт.: с 8.00 – 20.00;</w:t>
      </w: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</w:p>
    <w:p w:rsidR="00664842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  <w:b/>
          <w:u w:val="single"/>
        </w:rPr>
        <w:t>•</w:t>
      </w:r>
      <w:r w:rsidRPr="00664842">
        <w:rPr>
          <w:rFonts w:ascii="Arial" w:eastAsia="Calibri" w:hAnsi="Arial" w:cs="Arial"/>
          <w:b/>
          <w:u w:val="single"/>
        </w:rPr>
        <w:tab/>
        <w:t>ул. Арктическая, д. 37</w:t>
      </w:r>
      <w:r w:rsidRPr="00664842">
        <w:rPr>
          <w:rFonts w:ascii="Arial" w:eastAsia="Calibri" w:hAnsi="Arial" w:cs="Arial"/>
        </w:rPr>
        <w:t xml:space="preserve"> – пн., ср., чт., пт., сб., вс.: 08.30 – 19.30; вт.: 10.00 – 20.00.</w:t>
      </w:r>
    </w:p>
    <w:p w:rsidR="009F7C6E" w:rsidRPr="00664842" w:rsidRDefault="00664842" w:rsidP="00664842">
      <w:pPr>
        <w:pStyle w:val="ad"/>
        <w:widowControl w:val="0"/>
        <w:tabs>
          <w:tab w:val="left" w:pos="-426"/>
        </w:tabs>
        <w:spacing w:after="0" w:line="240" w:lineRule="auto"/>
        <w:ind w:left="-426" w:hanging="283"/>
        <w:rPr>
          <w:rFonts w:ascii="Arial" w:eastAsia="Calibri" w:hAnsi="Arial" w:cs="Arial"/>
        </w:rPr>
      </w:pPr>
      <w:r w:rsidRPr="00664842">
        <w:rPr>
          <w:rFonts w:ascii="Arial" w:eastAsia="Calibri" w:hAnsi="Arial" w:cs="Arial"/>
        </w:rPr>
        <w:t>.</w:t>
      </w:r>
    </w:p>
    <w:sectPr w:rsidR="009F7C6E" w:rsidRPr="00664842">
      <w:pgSz w:w="11906" w:h="16838"/>
      <w:pgMar w:top="0" w:right="424" w:bottom="57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E7AED"/>
    <w:multiLevelType w:val="multilevel"/>
    <w:tmpl w:val="43160C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4F2620"/>
    <w:multiLevelType w:val="multilevel"/>
    <w:tmpl w:val="B25269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C541BE"/>
    <w:multiLevelType w:val="multilevel"/>
    <w:tmpl w:val="9230C40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FC0618"/>
    <w:multiLevelType w:val="multilevel"/>
    <w:tmpl w:val="F462E7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F7C6E"/>
    <w:rsid w:val="00664842"/>
    <w:rsid w:val="00800DBE"/>
    <w:rsid w:val="009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717C"/>
  <w15:docId w15:val="{4B6FBB59-699C-46BA-949C-A8D86183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A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E1478"/>
  </w:style>
  <w:style w:type="character" w:customStyle="1" w:styleId="a4">
    <w:name w:val="Нижний колонтитул Знак"/>
    <w:basedOn w:val="a0"/>
    <w:uiPriority w:val="99"/>
    <w:qFormat/>
    <w:rsid w:val="000E1478"/>
  </w:style>
  <w:style w:type="character" w:customStyle="1" w:styleId="a5">
    <w:name w:val="Текст выноски Знак"/>
    <w:basedOn w:val="a0"/>
    <w:uiPriority w:val="99"/>
    <w:semiHidden/>
    <w:qFormat/>
    <w:rsid w:val="000E147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303CF"/>
    <w:rPr>
      <w:color w:val="0000FF" w:themeColor="hyperlink"/>
      <w:u w:val="single"/>
    </w:rPr>
  </w:style>
  <w:style w:type="character" w:customStyle="1" w:styleId="1">
    <w:name w:val="Просмотренная гиперссылка1"/>
    <w:qFormat/>
    <w:rsid w:val="00C63ED5"/>
    <w:rPr>
      <w:color w:val="800000"/>
      <w:u w:val="single"/>
    </w:rPr>
  </w:style>
  <w:style w:type="character" w:customStyle="1" w:styleId="a7">
    <w:name w:val="Цветовое выделение для Текст"/>
    <w:qFormat/>
    <w:rsid w:val="000615B7"/>
  </w:style>
  <w:style w:type="paragraph" w:customStyle="1" w:styleId="10">
    <w:name w:val="Заголовок1"/>
    <w:basedOn w:val="a"/>
    <w:next w:val="a8"/>
    <w:qFormat/>
    <w:rsid w:val="00C63ED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C63ED5"/>
    <w:pPr>
      <w:spacing w:after="140"/>
    </w:pPr>
  </w:style>
  <w:style w:type="paragraph" w:styleId="a9">
    <w:name w:val="List"/>
    <w:basedOn w:val="a8"/>
    <w:rsid w:val="00C63ED5"/>
    <w:rPr>
      <w:rFonts w:cs="Mangal"/>
    </w:rPr>
  </w:style>
  <w:style w:type="paragraph" w:customStyle="1" w:styleId="11">
    <w:name w:val="Название объекта1"/>
    <w:basedOn w:val="a"/>
    <w:qFormat/>
    <w:rsid w:val="000615B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C63ED5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C63ED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b">
    <w:name w:val="Верхний и нижний колонтитулы"/>
    <w:basedOn w:val="a"/>
    <w:qFormat/>
    <w:rsid w:val="00C63ED5"/>
  </w:style>
  <w:style w:type="paragraph" w:customStyle="1" w:styleId="13">
    <w:name w:val="Верхний колонтитул1"/>
    <w:basedOn w:val="a"/>
    <w:uiPriority w:val="99"/>
    <w:unhideWhenUsed/>
    <w:qFormat/>
    <w:rsid w:val="000E147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qFormat/>
    <w:rsid w:val="000E147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uiPriority w:val="99"/>
    <w:semiHidden/>
    <w:unhideWhenUsed/>
    <w:qFormat/>
    <w:rsid w:val="000E14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0E1478"/>
    <w:pPr>
      <w:ind w:left="720"/>
      <w:contextualSpacing/>
    </w:pPr>
  </w:style>
  <w:style w:type="table" w:styleId="ae">
    <w:name w:val="Table Grid"/>
    <w:basedOn w:val="a1"/>
    <w:uiPriority w:val="59"/>
    <w:rsid w:val="000E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94792-5593-46E2-BA97-DB772DC9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1033</Words>
  <Characters>5891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спец</cp:lastModifiedBy>
  <cp:revision>43</cp:revision>
  <cp:lastPrinted>2025-01-16T15:57:00Z</cp:lastPrinted>
  <dcterms:created xsi:type="dcterms:W3CDTF">2024-04-04T08:23:00Z</dcterms:created>
  <dcterms:modified xsi:type="dcterms:W3CDTF">2025-03-03T05:27:00Z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